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5"/>
        <w:ind w:firstLine="0"/>
        <w:rPr>
          <w:sz w:val="24"/>
          <w:szCs w:val="24"/>
        </w:rPr>
      </w:pPr>
      <w:r/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5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  <w:r/>
    </w:p>
    <w:p>
      <w:pPr>
        <w:pStyle w:val="854"/>
        <w:jc w:val="center"/>
      </w:pPr>
      <w:r/>
      <w:r/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59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9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0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59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859"/>
        <w:rPr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blPrEx/>
        <w:trPr>
          <w:cantSplit/>
          <w:trHeight w:val="262"/>
        </w:trPr>
        <w:tc>
          <w:tcPr>
            <w:gridSpan w:val="2"/>
            <w:tcBorders>
              <w:bottom w:val="single" w:color="000000" w:sz="4" w:space="0"/>
            </w:tcBorders>
            <w:tcW w:w="225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restart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Align w:val="bottom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cantSplit/>
          <w:trHeight w:val="7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</w:tr>
      <w:tr>
        <w:tblPrEx/>
        <w:trPr>
          <w:cantSplit/>
          <w:trHeight w:val="281"/>
        </w:trPr>
        <w:tc>
          <w:tcPr>
            <w:tcW w:w="709" w:type="dxa"/>
            <w:vAlign w:val="bottom"/>
            <w:textDirection w:val="lrTb"/>
            <w:noWrap w:val="false"/>
          </w:tcPr>
          <w:p>
            <w:pPr>
              <w:pStyle w:val="854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54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  <w:tc>
          <w:tcPr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</w:tr>
      <w:tr>
        <w:tblPrEx/>
        <w:trPr>
          <w:cantSplit/>
          <w:trHeight w:val="8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59"/>
      </w:pPr>
      <w:r/>
      <w:r/>
    </w:p>
    <w:p>
      <w:pPr>
        <w:pStyle w:val="854"/>
        <w:jc w:val="center"/>
        <w:rPr>
          <w:sz w:val="24"/>
          <w:szCs w:val="24"/>
        </w:rPr>
      </w:pPr>
      <w:r>
        <w:rPr>
          <w:b/>
          <w:caps/>
          <w:sz w:val="24"/>
          <w:szCs w:val="24"/>
        </w:rPr>
        <w:t xml:space="preserve">Повестка</w:t>
      </w:r>
      <w:r>
        <w:rPr>
          <w:b/>
          <w:caps/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заседания комиссии 11 сентября 2024 года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4"/>
        <w:ind w:right="282"/>
        <w:jc w:val="right"/>
        <w:tabs>
          <w:tab w:val="left" w:pos="7513" w:leader="none"/>
          <w:tab w:val="left" w:pos="935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14:</w:t>
      </w:r>
      <w:r>
        <w:rPr>
          <w:sz w:val="24"/>
          <w:szCs w:val="24"/>
        </w:rPr>
        <w:t xml:space="preserve">30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4"/>
        <w:ind w:right="282"/>
        <w:jc w:val="right"/>
        <w:tabs>
          <w:tab w:val="left" w:pos="7513" w:leader="none"/>
          <w:tab w:val="left" w:pos="935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Малый зал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4"/>
        <w:ind w:right="140" w:firstLine="567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Приглашенные: по отдельному списку</w:t>
      </w:r>
      <w:r>
        <w:rPr>
          <w:i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4"/>
        <w:rPr>
          <w:sz w:val="16"/>
          <w:szCs w:val="16"/>
        </w:rPr>
        <w:pBdr>
          <w:bottom w:val="single" w:color="FFFFFF" w:sz="6" w:space="26"/>
        </w:pBdr>
      </w:pPr>
      <w:r>
        <w:rPr>
          <w:rFonts w:eastAsia="Calibri"/>
          <w:b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-32384</wp:posOffset>
                </wp:positionH>
                <wp:positionV relativeFrom="paragraph">
                  <wp:posOffset>224155</wp:posOffset>
                </wp:positionV>
                <wp:extent cx="6067425" cy="0"/>
                <wp:effectExtent l="0" t="0" r="0" b="0"/>
                <wp:wrapNone/>
                <wp:docPr id="3" name="_x0000_s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06742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2;mso-wrap-distance-left:9.00pt;mso-wrap-distance-top:0.00pt;mso-wrap-distance-right:9.00pt;mso-wrap-distance-bottom:0.00pt;flip:y;visibility:visible;" from="-2.5pt,17.6pt" to="475.2pt,17.6pt" filled="f" strokecolor="#000000" strokeweight="1.50pt"/>
            </w:pict>
          </mc:Fallback>
        </mc:AlternateConten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54"/>
        <w:ind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1. О проекте повестки дня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4"/>
        <w:ind w:right="-18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4"/>
        <w:ind w:right="-18" w:firstLine="567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2. </w:t>
      </w:r>
      <w:r>
        <w:rPr>
          <w:b/>
          <w:bCs/>
          <w:spacing w:val="2"/>
          <w:sz w:val="26"/>
          <w:szCs w:val="26"/>
        </w:rPr>
        <w:t xml:space="preserve">О </w:t>
      </w:r>
      <w:r>
        <w:rPr>
          <w:rFonts w:eastAsia="Calibri"/>
          <w:b/>
          <w:bCs/>
          <w:sz w:val="26"/>
          <w:szCs w:val="26"/>
          <w:lang w:val="ru-RU" w:eastAsia="en-US"/>
        </w:rPr>
        <w:t xml:space="preserve"> внесении изменений в Положение о комиссии Законодательного Собрания Новосибирской области по </w:t>
      </w:r>
      <w:r>
        <w:rPr>
          <w:b/>
          <w:bCs/>
          <w:sz w:val="26"/>
          <w:szCs w:val="26"/>
        </w:rPr>
        <w:t xml:space="preserve">взаимодействию с правоохранительными органами и противодействию коррупции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ind w:right="-18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sz w:val="26"/>
          <w:szCs w:val="26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76"/>
        <w:ind w:left="0" w:right="0" w:firstLine="567"/>
        <w:jc w:val="both"/>
        <w:spacing w:before="0" w:after="0"/>
        <w:rPr>
          <w:rFonts w:ascii="Times New Roman" w:hAnsi="Times New Roman" w:cs="Times New Roman"/>
          <w:b/>
          <w:bCs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3.  О проекте федерального закона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№645971-8</w:t>
      </w:r>
      <w:r/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212121"/>
          <w:spacing w:val="1"/>
          <w:sz w:val="26"/>
          <w:szCs w:val="26"/>
          <w:highlight w:val="white"/>
        </w:rPr>
        <w:t xml:space="preserve">О внесении изменений в статью 71 Федерального закона «О противодействии коррупции» и статью 2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</w:t>
      </w:r>
      <w:r>
        <w:rPr>
          <w:rFonts w:ascii="Times New Roman" w:hAnsi="Times New Roman" w:eastAsia="Times New Roman" w:cs="Times New Roman"/>
          <w:b/>
          <w:bCs/>
          <w:color w:val="212121"/>
          <w:spacing w:val="1"/>
          <w:sz w:val="26"/>
          <w:szCs w:val="26"/>
          <w:highlight w:val="white"/>
        </w:rPr>
        <w:t xml:space="preserve">положенных за пределами территории Российской Федерации, владеть и (или) пользоваться иностранными финансовыми инструментами»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854"/>
        <w:ind w:right="-18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95"/>
        <w:ind w:left="0" w:right="0" w:firstLine="567"/>
        <w:jc w:val="both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4. Разное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pStyle w:val="695"/>
        <w:ind w:left="0" w:right="0" w:firstLine="567"/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854"/>
        <w:ind w:right="-18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</w:t>
        <w:tab/>
        <w:tab/>
        <w:tab/>
        <w:tab/>
        <w:tab/>
        <w:t xml:space="preserve">А.М.Шпикельман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rPr>
          <w:sz w:val="20"/>
          <w:szCs w:val="20"/>
        </w:rPr>
      </w:pPr>
      <w:r>
        <w:rPr>
          <w:sz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5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4"/>
    <w:next w:val="854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4"/>
    <w:next w:val="854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4"/>
    <w:next w:val="854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next w:val="854"/>
    <w:link w:val="854"/>
    <w:qFormat/>
    <w:rPr>
      <w:bCs/>
      <w:sz w:val="28"/>
      <w:szCs w:val="28"/>
      <w:lang w:val="ru-RU" w:eastAsia="ru-RU" w:bidi="ar-SA"/>
    </w:rPr>
  </w:style>
  <w:style w:type="paragraph" w:styleId="855">
    <w:name w:val="Заголовок 1"/>
    <w:basedOn w:val="854"/>
    <w:next w:val="854"/>
    <w:link w:val="879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56">
    <w:name w:val="Основной шрифт абзаца"/>
    <w:next w:val="856"/>
    <w:link w:val="854"/>
    <w:semiHidden/>
  </w:style>
  <w:style w:type="table" w:styleId="857">
    <w:name w:val="Обычная таблица"/>
    <w:next w:val="857"/>
    <w:link w:val="854"/>
    <w:semiHidden/>
    <w:tblPr/>
  </w:style>
  <w:style w:type="numbering" w:styleId="858">
    <w:name w:val="Нет списка"/>
    <w:next w:val="858"/>
    <w:link w:val="854"/>
    <w:semiHidden/>
  </w:style>
  <w:style w:type="paragraph" w:styleId="859">
    <w:name w:val="Нижний колонтитул"/>
    <w:basedOn w:val="854"/>
    <w:next w:val="859"/>
    <w:link w:val="876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60">
    <w:name w:val="Гиперссылка"/>
    <w:next w:val="860"/>
    <w:link w:val="854"/>
    <w:rPr>
      <w:color w:val="0000ff"/>
      <w:u w:val="single"/>
    </w:rPr>
  </w:style>
  <w:style w:type="table" w:styleId="861">
    <w:name w:val="Сетка таблицы"/>
    <w:basedOn w:val="857"/>
    <w:next w:val="861"/>
    <w:link w:val="854"/>
    <w:tblPr/>
  </w:style>
  <w:style w:type="paragraph" w:styleId="862">
    <w:name w:val="Название"/>
    <w:basedOn w:val="854"/>
    <w:next w:val="862"/>
    <w:link w:val="874"/>
    <w:qFormat/>
    <w:pPr>
      <w:jc w:val="center"/>
    </w:pPr>
    <w:rPr>
      <w:b/>
      <w:bCs w:val="0"/>
      <w:szCs w:val="20"/>
    </w:rPr>
  </w:style>
  <w:style w:type="paragraph" w:styleId="863">
    <w:name w:val="Подзаголовок"/>
    <w:basedOn w:val="854"/>
    <w:next w:val="863"/>
    <w:link w:val="875"/>
    <w:qFormat/>
    <w:pPr>
      <w:jc w:val="center"/>
    </w:pPr>
    <w:rPr>
      <w:b/>
      <w:bCs w:val="0"/>
      <w:szCs w:val="20"/>
    </w:rPr>
  </w:style>
  <w:style w:type="character" w:styleId="864">
    <w:name w:val="Номер страницы"/>
    <w:basedOn w:val="856"/>
    <w:next w:val="864"/>
    <w:link w:val="854"/>
  </w:style>
  <w:style w:type="paragraph" w:styleId="865">
    <w:name w:val="Основной текст"/>
    <w:basedOn w:val="854"/>
    <w:next w:val="865"/>
    <w:link w:val="877"/>
    <w:pPr>
      <w:jc w:val="center"/>
    </w:pPr>
    <w:rPr>
      <w:b/>
      <w:bCs w:val="0"/>
      <w:sz w:val="24"/>
      <w:szCs w:val="20"/>
    </w:rPr>
  </w:style>
  <w:style w:type="paragraph" w:styleId="866">
    <w:name w:val="Основной текст 3"/>
    <w:basedOn w:val="854"/>
    <w:next w:val="866"/>
    <w:link w:val="854"/>
    <w:pPr>
      <w:spacing w:after="120"/>
    </w:pPr>
    <w:rPr>
      <w:sz w:val="16"/>
      <w:szCs w:val="16"/>
    </w:rPr>
  </w:style>
  <w:style w:type="paragraph" w:styleId="867">
    <w:name w:val="Цитата"/>
    <w:basedOn w:val="854"/>
    <w:next w:val="867"/>
    <w:link w:val="854"/>
    <w:pPr>
      <w:ind w:left="252" w:right="180"/>
    </w:pPr>
    <w:rPr>
      <w:bCs w:val="0"/>
      <w:sz w:val="20"/>
      <w:szCs w:val="24"/>
    </w:rPr>
  </w:style>
  <w:style w:type="paragraph" w:styleId="868">
    <w:name w:val="Верхний колонтитул"/>
    <w:basedOn w:val="854"/>
    <w:next w:val="868"/>
    <w:link w:val="878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69">
    <w:name w:val="Текст"/>
    <w:basedOn w:val="854"/>
    <w:next w:val="869"/>
    <w:link w:val="854"/>
    <w:rPr>
      <w:rFonts w:ascii="Courier New" w:hAnsi="Courier New"/>
      <w:bCs w:val="0"/>
      <w:sz w:val="20"/>
      <w:szCs w:val="20"/>
    </w:rPr>
  </w:style>
  <w:style w:type="paragraph" w:styleId="870">
    <w:name w:val="Текст сноски"/>
    <w:basedOn w:val="854"/>
    <w:next w:val="870"/>
    <w:link w:val="854"/>
    <w:semiHidden/>
    <w:pPr>
      <w:ind w:firstLine="340"/>
      <w:jc w:val="both"/>
    </w:pPr>
    <w:rPr>
      <w:bCs w:val="0"/>
      <w:sz w:val="20"/>
      <w:szCs w:val="20"/>
    </w:rPr>
  </w:style>
  <w:style w:type="character" w:styleId="871">
    <w:name w:val="Знак сноски"/>
    <w:next w:val="871"/>
    <w:link w:val="854"/>
    <w:semiHidden/>
    <w:rPr>
      <w:vertAlign w:val="superscript"/>
    </w:rPr>
  </w:style>
  <w:style w:type="paragraph" w:styleId="872">
    <w:name w:val="Основной текст с отступом"/>
    <w:basedOn w:val="854"/>
    <w:next w:val="872"/>
    <w:link w:val="854"/>
    <w:pPr>
      <w:ind w:left="283"/>
      <w:spacing w:after="120"/>
    </w:pPr>
  </w:style>
  <w:style w:type="paragraph" w:styleId="873">
    <w:name w:val="Текст выноски"/>
    <w:basedOn w:val="854"/>
    <w:next w:val="873"/>
    <w:link w:val="854"/>
    <w:semiHidden/>
    <w:rPr>
      <w:rFonts w:ascii="Tahoma" w:hAnsi="Tahoma" w:cs="Tahoma"/>
      <w:sz w:val="16"/>
      <w:szCs w:val="16"/>
    </w:rPr>
  </w:style>
  <w:style w:type="character" w:styleId="874">
    <w:name w:val="Название Знак"/>
    <w:next w:val="874"/>
    <w:link w:val="862"/>
    <w:rPr>
      <w:b/>
      <w:sz w:val="28"/>
    </w:rPr>
  </w:style>
  <w:style w:type="character" w:styleId="875">
    <w:name w:val="Подзаголовок Знак"/>
    <w:next w:val="875"/>
    <w:link w:val="863"/>
    <w:rPr>
      <w:b/>
      <w:sz w:val="28"/>
    </w:rPr>
  </w:style>
  <w:style w:type="character" w:styleId="876">
    <w:name w:val="Нижний колонтитул Знак"/>
    <w:next w:val="876"/>
    <w:link w:val="859"/>
    <w:rPr>
      <w:sz w:val="28"/>
    </w:rPr>
  </w:style>
  <w:style w:type="character" w:styleId="877">
    <w:name w:val="Основной текст Знак"/>
    <w:next w:val="877"/>
    <w:link w:val="865"/>
    <w:rPr>
      <w:b/>
      <w:sz w:val="24"/>
    </w:rPr>
  </w:style>
  <w:style w:type="character" w:styleId="878">
    <w:name w:val="Верхний колонтитул Знак"/>
    <w:basedOn w:val="856"/>
    <w:next w:val="878"/>
    <w:link w:val="868"/>
  </w:style>
  <w:style w:type="character" w:styleId="879">
    <w:name w:val="Заголовок 1 Знак"/>
    <w:next w:val="879"/>
    <w:link w:val="855"/>
    <w:rPr>
      <w:b/>
      <w:sz w:val="28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8</cp:revision>
  <dcterms:created xsi:type="dcterms:W3CDTF">2023-12-25T04:09:00Z</dcterms:created>
  <dcterms:modified xsi:type="dcterms:W3CDTF">2024-09-04T05:40:06Z</dcterms:modified>
  <cp:version>1048576</cp:version>
</cp:coreProperties>
</file>