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t xml:space="preserve">ПРОЕКТ</w:t>
      </w:r>
    </w:p>
    <w:p>
      <w:pPr>
        <w:pStyle w:val="870"/>
      </w:pPr>
    </w:p>
    <w:p>
      <w:pPr>
        <w:pStyle w:val="87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2998470</wp:posOffset>
                </wp:positionH>
                <wp:positionV relativeFrom="paragraph">
                  <wp:posOffset>-212089</wp:posOffset>
                </wp:positionV>
                <wp:extent cx="579120" cy="657225"/>
                <wp:effectExtent l="0" t="0" r="0" b="0"/>
                <wp:wrapNone/>
                <wp:docPr id="1" name="_x0000_s16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rcRect l="0" t="0" r="-4825" b="0"/>
                        <a:stretch/>
                      </pic:blipFill>
                      <pic:spPr bwMode="auto">
                        <a:xfrm>
                          <a:off x="0" y="0"/>
                          <a:ext cx="57912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6.10pt;mso-position-horizontal:absolute;mso-position-vertical-relative:text;margin-top:-16.70pt;mso-position-vertical:absolute;width:45.60pt;height:51.75pt;mso-wrap-distance-left:9.00pt;mso-wrap-distance-top:0.00pt;mso-wrap-distance-right:9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870"/>
      </w:pP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  <w:t xml:space="preserve">ЗАКОНОДАТЕЛЬНОЕ СОБРАНИЕ НОВОСИБИРСКОЙ ОБЛАСТИ</w:t>
      </w:r>
      <w:r>
        <w:rPr>
          <w:b/>
        </w:rPr>
      </w:r>
      <w:r>
        <w:rPr>
          <w:b/>
        </w:rPr>
      </w:r>
    </w:p>
    <w:p>
      <w:pPr>
        <w:pStyle w:val="870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1"/>
        <w:ind w:firstLine="0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КО М И С С И Я   П О   </w:t>
      </w:r>
      <w:r>
        <w:rPr>
          <w:sz w:val="24"/>
          <w:szCs w:val="24"/>
          <w:lang w:val="ru-RU"/>
        </w:rPr>
        <w:t xml:space="preserve">Э К О Л О Г И И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870"/>
        <w:jc w:val="center"/>
      </w:pP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rPr/>
        <w:tblPrEx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8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7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</w:t>
            </w:r>
            <w:r>
              <w:rPr>
                <w:sz w:val="24"/>
                <w:szCs w:val="24"/>
                <w:lang w:val="en-US"/>
              </w:rPr>
              <w:t xml:space="preserve">.: 8 (383) 296-54-33</w:t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"mailto:k_eko@zsnso.ru"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k_eko@zsnso.ru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  <w:t xml:space="preserve">, e-mail: </w:t>
            </w:r>
            <w:r>
              <w:rPr>
                <w:sz w:val="24"/>
                <w:szCs w:val="24"/>
                <w:lang w:val="en-US"/>
              </w:rPr>
              <w:fldChar w:fldCharType="begin"/>
            </w:r>
            <w:r>
              <w:rPr>
                <w:sz w:val="24"/>
                <w:szCs w:val="24"/>
                <w:lang w:val="en-US"/>
              </w:rPr>
              <w:instrText xml:space="preserve"> HYPERLINK "mailto:ecology_nso@mail.ru" </w:instrText>
            </w:r>
            <w:r>
              <w:rPr>
                <w:sz w:val="24"/>
                <w:szCs w:val="24"/>
                <w:lang w:val="en-US"/>
              </w:rPr>
              <w:fldChar w:fldCharType="separate"/>
            </w:r>
            <w:r>
              <w:rPr>
                <w:rStyle w:val="882"/>
                <w:sz w:val="24"/>
                <w:szCs w:val="24"/>
                <w:lang w:val="en-US"/>
              </w:rPr>
              <w:t xml:space="preserve">ecology_nso@mail.ru</w:t>
            </w:r>
            <w:r>
              <w:rPr>
                <w:sz w:val="24"/>
                <w:szCs w:val="24"/>
                <w:lang w:val="en-US"/>
              </w:rPr>
              <w:fldChar w:fldCharType="end"/>
            </w:r>
            <w:r>
              <w:rPr>
                <w:sz w:val="24"/>
                <w:szCs w:val="24"/>
                <w:lang w:val="en-US"/>
              </w:rPr>
            </w: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880"/>
              <w:jc w:val="center"/>
            </w:pPr>
            <w:r>
              <w:rPr>
                <w:sz w:val="24"/>
                <w:szCs w:val="24"/>
                <w:lang w:val="en-US"/>
              </w:rPr>
              <w:t xml:space="preserve">http</w:t>
            </w:r>
            <w:r>
              <w:rPr>
                <w:sz w:val="24"/>
                <w:szCs w:val="24"/>
              </w:rPr>
              <w:t xml:space="preserve">://</w:t>
            </w:r>
            <w:r>
              <w:rPr>
                <w:sz w:val="24"/>
                <w:szCs w:val="24"/>
                <w:lang w:val="en-US"/>
              </w:rPr>
              <w:t xml:space="preserve">www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zsnso</w:t>
            </w:r>
            <w:r>
              <w:rPr>
                <w:sz w:val="24"/>
                <w:szCs w:val="24"/>
              </w:rPr>
              <w:t xml:space="preserve">.</w:t>
            </w:r>
            <w:r>
              <w:rPr>
                <w:sz w:val="24"/>
                <w:szCs w:val="24"/>
                <w:lang w:val="en-US"/>
              </w:rPr>
              <w:t xml:space="preserve">ru</w:t>
            </w:r>
          </w:p>
        </w:tc>
      </w:tr>
    </w:tbl>
    <w:p>
      <w:pPr>
        <w:pStyle w:val="880"/>
      </w:pPr>
    </w:p>
    <w:p>
      <w:pPr>
        <w:pStyle w:val="880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</w:p>
    <w:tbl>
      <w:tblPr>
        <w:tblW w:w="0" w:type="auto"/>
        <w:tblInd w:w="12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689"/>
        <w:gridCol w:w="3401"/>
        <w:gridCol w:w="4019"/>
        <w:gridCol w:w="1067"/>
      </w:tblGrid>
      <w:tr>
        <w:trPr/>
        <w:tblPrEx/>
        <w:tc>
          <w:tcPr>
            <w:tcW w:w="1689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02</w:t>
            </w:r>
            <w:r>
              <w:rPr>
                <w:b/>
              </w:rPr>
              <w:t xml:space="preserve">.0</w:t>
            </w:r>
            <w:r>
              <w:rPr>
                <w:b/>
              </w:rPr>
              <w:t xml:space="preserve">4.2026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401" w:type="dxa"/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4019" w:type="dxa"/>
            <w:noWrap w:val="false"/>
            <w:textDirection w:val="lrTb"/>
            <w:vAlign w:val="top"/>
          </w:tcPr>
          <w:p>
            <w:pPr>
              <w:pStyle w:val="870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1067" w:type="dxa"/>
            <w:tcBorders>
              <w:bottom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70"/>
              <w:rPr>
                <w:b/>
              </w:rPr>
            </w:pPr>
            <w:r>
              <w:rPr>
                <w:b/>
              </w:rPr>
              <w:t xml:space="preserve">№ 4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</w:tbl>
    <w:p>
      <w:pPr>
        <w:pStyle w:val="880"/>
      </w:pPr>
    </w:p>
    <w:p>
      <w:pPr>
        <w:pStyle w:val="880"/>
        <w:jc w:val="center"/>
      </w:pP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ПОВЕСТКА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70"/>
        <w:jc w:val="center"/>
        <w:rPr>
          <w:rFonts w:eastAsia="Calibri"/>
          <w:b/>
          <w:bCs w:val="0"/>
          <w:lang w:eastAsia="en-US"/>
        </w:rPr>
      </w:pPr>
      <w:r>
        <w:rPr>
          <w:rFonts w:eastAsia="Calibri"/>
          <w:b/>
          <w:bCs w:val="0"/>
          <w:lang w:eastAsia="en-US"/>
        </w:rPr>
        <w:t xml:space="preserve">заседания комиссии</w:t>
      </w:r>
      <w:r>
        <w:rPr>
          <w:rFonts w:eastAsia="Calibri"/>
          <w:b/>
          <w:bCs w:val="0"/>
          <w:lang w:eastAsia="en-US"/>
        </w:rPr>
      </w:r>
      <w:r>
        <w:rPr>
          <w:rFonts w:eastAsia="Calibri"/>
          <w:b/>
          <w:bCs w:val="0"/>
          <w:lang w:eastAsia="en-US"/>
        </w:rPr>
      </w:r>
    </w:p>
    <w:p>
      <w:pPr>
        <w:pStyle w:val="880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80"/>
        <w:jc w:val="right"/>
        <w:rPr>
          <w:highlight w:val="yellow"/>
          <w:lang w:val="ru-RU"/>
        </w:rPr>
      </w:pPr>
      <w:r>
        <w:rPr>
          <w:highlight w:val="none"/>
          <w:lang w:val="ru-RU"/>
        </w:rPr>
        <w:t xml:space="preserve">Начало в 11-00</w:t>
      </w:r>
      <w:r>
        <w:rPr>
          <w:highlight w:val="yellow"/>
          <w:lang w:val="ru-RU"/>
        </w:rPr>
      </w:r>
      <w:r>
        <w:rPr>
          <w:highlight w:val="yellow"/>
          <w:lang w:val="ru-RU"/>
        </w:rPr>
      </w:r>
    </w:p>
    <w:p>
      <w:pPr>
        <w:pStyle w:val="880"/>
        <w:jc w:val="right"/>
        <w:rPr>
          <w:highlight w:val="white"/>
          <w:lang w:val="ru-RU"/>
        </w:rPr>
      </w:pPr>
      <w:r>
        <w:rPr>
          <w:highlight w:val="white"/>
          <w:lang w:val="ru-RU"/>
        </w:rPr>
        <w:t xml:space="preserve">Малый зал</w:t>
      </w:r>
      <w:r>
        <w:rPr>
          <w:highlight w:val="white"/>
          <w:lang w:val="ru-RU"/>
        </w:rPr>
      </w:r>
      <w:r>
        <w:rPr>
          <w:highlight w:val="white"/>
          <w:lang w:val="ru-RU"/>
        </w:rPr>
      </w:r>
    </w:p>
    <w:p>
      <w:pPr>
        <w:pStyle w:val="880"/>
        <w:jc w:val="center"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70"/>
        <w:spacing w:line="240" w:lineRule="auto"/>
        <w:ind w:firstLine="709"/>
        <w:jc w:val="both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 w:eastAsia="en-US"/>
        </w:rPr>
        <w:t xml:space="preserve">1</w:t>
      </w:r>
      <w:r>
        <w:rPr>
          <w:rFonts w:eastAsia="Calibri"/>
          <w:b/>
          <w:bCs/>
          <w:lang w:val="ru-RU" w:eastAsia="en-US"/>
        </w:rPr>
        <w:t xml:space="preserve">. </w:t>
      </w:r>
      <w:r>
        <w:rPr>
          <w:b/>
          <w:bCs/>
          <w:highlight w:val="none"/>
          <w:lang w:val="ru-RU"/>
        </w:rPr>
        <w:t xml:space="preserve">О реализации плана развития в Новосибирской области зарядной инфраструктуры для зарядки электрического автомобильного транспорта на 2024 - 2030 годы</w:t>
      </w:r>
      <w:r>
        <w:rPr>
          <w:b/>
          <w:bCs/>
          <w:highlight w:val="none"/>
          <w:lang w:val="ru-RU"/>
        </w:rPr>
        <w:t xml:space="preserve">.</w:t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880"/>
        <w:spacing w:line="240" w:lineRule="auto"/>
        <w:rPr>
          <w:rFonts w:eastAsia="Calibri"/>
          <w:highlight w:val="none"/>
          <w:lang w:val="ru-RU"/>
        </w:rPr>
      </w:pPr>
      <w:r>
        <w:rPr>
          <w:rFonts w:eastAsia="Calibri"/>
          <w:lang w:val="ru-RU" w:eastAsia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eastAsia="en-US"/>
        </w:rPr>
        <w:t xml:space="preserve">Доклад: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Яковлев Дмитрий Леонидович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 – замес</w:t>
      </w:r>
      <w:r>
        <w:rPr>
          <w:rFonts w:eastAsia="Calibri"/>
          <w:highlight w:val="none"/>
          <w:lang w:val="ru-RU"/>
        </w:rPr>
        <w:t xml:space="preserve">титель министра жилищно-коммунального хозяйства и энергетики Новосибирской области</w:t>
      </w:r>
      <w:r>
        <w:rPr>
          <w:rFonts w:eastAsia="Calibri"/>
          <w:highlight w:val="none"/>
          <w:lang w:val="ru-RU"/>
        </w:rPr>
      </w:r>
      <w:r>
        <w:rPr>
          <w:rFonts w:eastAsia="Calibri"/>
          <w:highlight w:val="none"/>
          <w:lang w:val="ru-RU"/>
        </w:rPr>
      </w:r>
    </w:p>
    <w:p>
      <w:pPr>
        <w:ind w:firstLine="709"/>
        <w:jc w:val="both"/>
        <w:rPr>
          <w:b/>
          <w:bCs/>
          <w:highlight w:val="white"/>
          <w:lang w:val="ru-RU"/>
        </w:rPr>
      </w:pPr>
      <w:r>
        <w:rPr>
          <w:rFonts w:eastAsia="Calibri"/>
          <w:b/>
          <w:bCs/>
          <w:highlight w:val="none"/>
          <w:lang w:val="ru-RU" w:eastAsia="en-US"/>
        </w:rPr>
      </w:r>
      <w:r>
        <w:rPr>
          <w:b/>
          <w:bCs/>
          <w:highlight w:val="white"/>
          <w:lang w:val="ru-RU"/>
        </w:rPr>
      </w:r>
      <w:r>
        <w:rPr>
          <w:b/>
          <w:bCs/>
          <w:highlight w:val="white"/>
          <w:lang w:val="ru-RU"/>
        </w:rPr>
      </w:r>
    </w:p>
    <w:p>
      <w:pPr>
        <w:pStyle w:val="870"/>
        <w:ind w:firstLine="709"/>
        <w:jc w:val="both"/>
        <w:rPr>
          <w:rFonts w:eastAsia="Calibri"/>
          <w:b/>
          <w:bCs/>
          <w:sz w:val="28"/>
          <w:szCs w:val="28"/>
          <w:highlight w:val="none"/>
        </w:rPr>
      </w:pPr>
      <w:r>
        <w:rPr>
          <w:rFonts w:eastAsia="Calibri"/>
          <w:b/>
          <w:bCs/>
          <w:lang w:val="ru-RU" w:eastAsia="en-US"/>
        </w:rPr>
        <w:t xml:space="preserve">2. О размещении строительных отходов, образуемых при дорожном строительстве</w:t>
      </w:r>
      <w:r>
        <w:rPr>
          <w:rFonts w:eastAsia="Calibri"/>
          <w:b/>
          <w:bCs/>
          <w:sz w:val="28"/>
          <w:szCs w:val="28"/>
          <w:highlight w:val="none"/>
        </w:rPr>
      </w:r>
    </w:p>
    <w:p>
      <w:pPr>
        <w:pStyle w:val="880"/>
        <w:spacing w:line="240" w:lineRule="auto"/>
        <w:rPr>
          <w:rFonts w:eastAsia="Calibri"/>
          <w:highlight w:val="none"/>
          <w:lang w:val="ru-RU"/>
        </w:rPr>
      </w:pPr>
      <w:r>
        <w:rPr>
          <w:rFonts w:eastAsia="Calibri"/>
          <w:highlight w:val="none"/>
          <w:lang w:val="ru-RU"/>
        </w:rPr>
        <w:t xml:space="preserve">Доклад: Круковский Василий Валентинович – аудитор Контрольно-Счетной палаты Новосибирской области</w:t>
      </w:r>
      <w:r>
        <w:rPr>
          <w:rFonts w:eastAsia="Calibri"/>
          <w:highlight w:val="none"/>
          <w:lang w:val="ru-RU"/>
        </w:rPr>
      </w:r>
    </w:p>
    <w:p>
      <w:pPr>
        <w:pStyle w:val="880"/>
        <w:spacing w:line="240" w:lineRule="auto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rPr>
          <w:rFonts w:eastAsia="Calibri"/>
          <w:b/>
          <w:bCs/>
        </w:rPr>
      </w:pPr>
      <w:r>
        <w:rPr>
          <w:rFonts w:eastAsia="Calibri"/>
          <w:b/>
          <w:bCs/>
          <w:highlight w:val="none"/>
          <w:lang w:val="ru-RU"/>
        </w:rPr>
        <w:t xml:space="preserve">3. Разное</w:t>
      </w:r>
      <w:r>
        <w:rPr>
          <w:rFonts w:eastAsia="Calibri"/>
          <w:b/>
          <w:bCs/>
          <w:highlight w:val="none"/>
          <w:lang w:val="ru-RU"/>
        </w:rPr>
      </w:r>
      <w:r>
        <w:rPr>
          <w:rFonts w:eastAsia="Calibri"/>
          <w:b/>
          <w:bCs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spacing w:line="240" w:lineRule="auto"/>
        <w:ind w:left="0" w:right="0" w:firstLine="0"/>
        <w:rPr>
          <w:rFonts w:eastAsia="Calibri"/>
          <w:lang w:val="ru-RU"/>
        </w:rPr>
      </w:pPr>
      <w:r>
        <w:rPr>
          <w:rFonts w:eastAsia="Calibri"/>
          <w:lang w:val="ru-RU" w:eastAsia="en-US"/>
        </w:rPr>
      </w:r>
      <w:r>
        <w:rPr>
          <w:rFonts w:eastAsia="Calibri"/>
          <w:lang w:val="ru-RU"/>
        </w:rPr>
      </w:r>
      <w:r>
        <w:rPr>
          <w:rFonts w:eastAsia="Calibri"/>
          <w:lang w:val="ru-RU"/>
        </w:rPr>
      </w:r>
    </w:p>
    <w:p>
      <w:pPr>
        <w:pStyle w:val="880"/>
        <w:tabs>
          <w:tab w:val="clear" w:pos="4536" w:leader="none"/>
          <w:tab w:val="clear" w:pos="9072" w:leader="none"/>
          <w:tab w:val="right" w:pos="10205" w:leader="none"/>
        </w:tabs>
        <w:spacing w:line="240" w:lineRule="auto"/>
        <w:ind w:left="0" w:right="0" w:firstLine="0"/>
        <w:rPr>
          <w:rFonts w:eastAsia="Calibri"/>
          <w:lang w:val="ru-RU" w:eastAsia="en-US"/>
        </w:rPr>
      </w:pPr>
      <w:r>
        <w:rPr>
          <w:rFonts w:eastAsia="Calibri"/>
          <w:szCs w:val="28"/>
          <w:highlight w:val="none"/>
          <w:lang w:val="ru-RU" w:eastAsia="en-US"/>
        </w:rPr>
      </w:r>
      <w:r>
        <w:rPr>
          <w:rFonts w:eastAsia="Calibri"/>
          <w:lang w:val="ru-RU" w:eastAsia="en-US"/>
        </w:rPr>
        <w:t xml:space="preserve">Заместитель председ</w:t>
      </w:r>
      <w:r>
        <w:rPr>
          <w:rFonts w:eastAsia="Calibri"/>
          <w:lang w:val="ru-RU" w:eastAsia="en-US"/>
        </w:rPr>
        <w:t xml:space="preserve">ателя</w:t>
      </w:r>
      <w:r>
        <w:rPr>
          <w:rFonts w:eastAsia="Calibri"/>
          <w:lang w:val="ru-RU" w:eastAsia="en-US"/>
        </w:rPr>
        <w:tab/>
        <w:t xml:space="preserve">Д.А. Воротников</w:t>
      </w:r>
      <w:r>
        <w:rPr>
          <w:rFonts w:eastAsia="Calibri"/>
          <w:lang w:val="ru-RU" w:eastAsia="en-US"/>
        </w:rPr>
      </w:r>
      <w:r>
        <w:rPr>
          <w:rFonts w:eastAsia="Calibri"/>
          <w:lang w:val="ru-RU" w:eastAsia="en-US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20" w:footer="720" w:gutter="0"/>
      <w:pgNumType w:start="94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3"/>
      <w:rPr>
        <w:sz w:val="2"/>
        <w:szCs w:val="2"/>
      </w:rPr>
    </w:pPr>
    <w:r>
      <w:rPr>
        <w:sz w:val="2"/>
        <w:szCs w:val="2"/>
      </w:rPr>
    </w:r>
    <w:r>
      <w:rPr>
        <w:sz w:val="2"/>
        <w:szCs w:val="2"/>
      </w:rPr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765" w:leader="none"/>
        </w:tabs>
        <w:ind w:left="765" w:hanging="765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945" w:leader="none"/>
        </w:tabs>
        <w:ind w:left="945" w:hanging="765"/>
      </w:pPr>
    </w:lvl>
    <w:lvl w:ilvl="2">
      <w:start w:val="14"/>
      <w:numFmt w:val="decimal"/>
      <w:isLgl w:val="false"/>
      <w:suff w:val="tab"/>
      <w:lvlText w:val="%1.%2.%3."/>
      <w:lvlJc w:val="left"/>
      <w:pPr>
        <w:tabs>
          <w:tab w:val="num" w:pos="1125" w:leader="none"/>
        </w:tabs>
        <w:ind w:left="1125" w:hanging="765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1620" w:leader="none"/>
        </w:tabs>
        <w:ind w:left="16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1800" w:leader="none"/>
        </w:tabs>
        <w:ind w:left="18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2340" w:leader="none"/>
        </w:tabs>
        <w:ind w:left="23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2880" w:leader="none"/>
        </w:tabs>
        <w:ind w:left="288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3060" w:leader="none"/>
        </w:tabs>
        <w:ind w:left="306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3600" w:leader="none"/>
        </w:tabs>
        <w:ind w:left="3600" w:hanging="216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3">
    <w:multiLevelType w:val="hybridMultilevel"/>
    <w:lvl w:ilvl="0">
      <w:start w:val="4"/>
      <w:numFmt w:val="bullet"/>
      <w:isLgl w:val="false"/>
      <w:suff w:val="tab"/>
      <w:lvlText w:val="-"/>
      <w:lvlJc w:val="left"/>
      <w:pPr>
        <w:tabs>
          <w:tab w:val="num" w:pos="757" w:leader="none"/>
        </w:tabs>
        <w:ind w:left="757" w:hanging="360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5">
    <w:multiLevelType w:val="hybridMultilevel"/>
    <w:lvl w:ilvl="0">
      <w:start w:val="12"/>
      <w:numFmt w:val="decimal"/>
      <w:isLgl w:val="false"/>
      <w:suff w:val="tab"/>
      <w:lvlText w:val="%1"/>
      <w:lvlJc w:val="left"/>
      <w:pPr>
        <w:tabs>
          <w:tab w:val="num" w:pos="3030" w:leader="none"/>
        </w:tabs>
        <w:ind w:left="3030" w:hanging="3030"/>
      </w:pPr>
    </w:lvl>
    <w:lvl w:ilvl="1">
      <w:start w:val="3"/>
      <w:numFmt w:val="decimalZero"/>
      <w:isLgl w:val="false"/>
      <w:suff w:val="tab"/>
      <w:lvlText w:val="%1.%2"/>
      <w:lvlJc w:val="left"/>
      <w:pPr>
        <w:tabs>
          <w:tab w:val="num" w:pos="3030" w:leader="none"/>
        </w:tabs>
        <w:ind w:left="3030" w:hanging="3030"/>
      </w:pPr>
    </w:lvl>
    <w:lvl w:ilvl="2">
      <w:start w:val="2005"/>
      <w:numFmt w:val="decimal"/>
      <w:isLgl w:val="false"/>
      <w:suff w:val="tab"/>
      <w:lvlText w:val="%1.%2.%3"/>
      <w:lvlJc w:val="left"/>
      <w:pPr>
        <w:tabs>
          <w:tab w:val="num" w:pos="3030" w:leader="none"/>
        </w:tabs>
        <w:ind w:left="3030" w:hanging="3030"/>
      </w:pPr>
    </w:lvl>
    <w:lvl w:ilvl="3">
      <w:start w:val="1"/>
      <w:numFmt w:val="decimal"/>
      <w:isLgl w:val="false"/>
      <w:suff w:val="tab"/>
      <w:lvlText w:val="%1.%2.%3.%4"/>
      <w:lvlJc w:val="left"/>
      <w:pPr>
        <w:tabs>
          <w:tab w:val="num" w:pos="3030" w:leader="none"/>
        </w:tabs>
        <w:ind w:left="3030" w:hanging="3030"/>
      </w:pPr>
    </w:lvl>
    <w:lvl w:ilvl="4">
      <w:start w:val="1"/>
      <w:numFmt w:val="decimal"/>
      <w:isLgl w:val="false"/>
      <w:suff w:val="tab"/>
      <w:lvlText w:val="%1.%2.%3.%4.%5"/>
      <w:lvlJc w:val="left"/>
      <w:pPr>
        <w:tabs>
          <w:tab w:val="num" w:pos="3030" w:leader="none"/>
        </w:tabs>
        <w:ind w:left="3030" w:hanging="3030"/>
      </w:pPr>
    </w:lvl>
    <w:lvl w:ilvl="5">
      <w:start w:val="1"/>
      <w:numFmt w:val="decimal"/>
      <w:isLgl w:val="false"/>
      <w:suff w:val="tab"/>
      <w:lvlText w:val="%1.%2.%3.%4.%5.%6"/>
      <w:lvlJc w:val="left"/>
      <w:pPr>
        <w:tabs>
          <w:tab w:val="num" w:pos="3030" w:leader="none"/>
        </w:tabs>
        <w:ind w:left="3030" w:hanging="3030"/>
      </w:pPr>
    </w:lvl>
    <w:lvl w:ilvl="6">
      <w:start w:val="1"/>
      <w:numFmt w:val="decimal"/>
      <w:isLgl w:val="false"/>
      <w:suff w:val="tab"/>
      <w:lvlText w:val="%1.%2.%3.%4.%5.%6.%7"/>
      <w:lvlJc w:val="left"/>
      <w:pPr>
        <w:tabs>
          <w:tab w:val="num" w:pos="3030" w:leader="none"/>
        </w:tabs>
        <w:ind w:left="3030" w:hanging="303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tabs>
          <w:tab w:val="num" w:pos="3030" w:leader="none"/>
        </w:tabs>
        <w:ind w:left="3030" w:hanging="303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tabs>
          <w:tab w:val="num" w:pos="3030" w:leader="none"/>
        </w:tabs>
        <w:ind w:left="3030" w:hanging="303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7">
    <w:multiLevelType w:val="hybridMultilevel"/>
    <w:lvl w:ilvl="0">
      <w:start w:val="25"/>
      <w:numFmt w:val="bullet"/>
      <w:isLgl w:val="false"/>
      <w:suff w:val="tab"/>
      <w:lvlText w:val="-"/>
      <w:lvlJc w:val="left"/>
      <w:pPr>
        <w:tabs>
          <w:tab w:val="num" w:pos="585" w:leader="none"/>
        </w:tabs>
        <w:ind w:left="585" w:hanging="435"/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160" w:leader="none"/>
        </w:tabs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320" w:leader="none"/>
        </w:tabs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6480" w:leader="none"/>
        </w:tabs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3060" w:leader="none"/>
        </w:tabs>
        <w:ind w:left="306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abstractNum w:abstractNumId="10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tabs>
          <w:tab w:val="num" w:pos="570" w:leader="none"/>
        </w:tabs>
        <w:ind w:left="570" w:hanging="570"/>
      </w:pPr>
    </w:lvl>
    <w:lvl w:ilvl="1">
      <w:start w:val="2"/>
      <w:numFmt w:val="decimal"/>
      <w:isLgl w:val="false"/>
      <w:suff w:val="tab"/>
      <w:lvlText w:val="%1.%2."/>
      <w:lvlJc w:val="left"/>
      <w:pPr>
        <w:tabs>
          <w:tab w:val="num" w:pos="2340" w:leader="none"/>
        </w:tabs>
        <w:ind w:left="23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tabs>
          <w:tab w:val="num" w:pos="3960" w:leader="none"/>
        </w:tabs>
        <w:ind w:left="396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tabs>
          <w:tab w:val="num" w:pos="5940" w:leader="none"/>
        </w:tabs>
        <w:ind w:left="594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tabs>
          <w:tab w:val="num" w:pos="7560" w:leader="none"/>
        </w:tabs>
        <w:ind w:left="756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tabs>
          <w:tab w:val="num" w:pos="9540" w:leader="none"/>
        </w:tabs>
        <w:ind w:left="9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tabs>
          <w:tab w:val="num" w:pos="11520" w:leader="none"/>
        </w:tabs>
        <w:ind w:left="115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tabs>
          <w:tab w:val="num" w:pos="13140" w:leader="none"/>
        </w:tabs>
        <w:ind w:left="1314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tabs>
          <w:tab w:val="num" w:pos="15120" w:leader="none"/>
        </w:tabs>
        <w:ind w:left="15120" w:hanging="216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1260" w:leader="none"/>
        </w:tabs>
        <w:ind w:left="126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980" w:leader="none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700" w:leader="none"/>
        </w:tabs>
        <w:ind w:left="270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tabs>
          <w:tab w:val="num" w:pos="3420" w:leader="none"/>
        </w:tabs>
        <w:ind w:left="342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tabs>
          <w:tab w:val="num" w:pos="4140" w:leader="none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860" w:leader="none"/>
        </w:tabs>
        <w:ind w:left="486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tabs>
          <w:tab w:val="num" w:pos="5580" w:leader="none"/>
        </w:tabs>
        <w:ind w:left="558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tabs>
          <w:tab w:val="num" w:pos="6300" w:leader="none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7020" w:leader="none"/>
        </w:tabs>
        <w:ind w:left="702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tabs>
          <w:tab w:val="num" w:pos="1800" w:leader="none"/>
        </w:tabs>
        <w:ind w:left="1800" w:hanging="360"/>
      </w:pPr>
      <w:rPr>
        <w:rFonts w:ascii="Times New Roman" w:hAnsi="Times New Roman"/>
        <w:b w:val="0"/>
        <w:i w:val="0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tabs>
          <w:tab w:val="num" w:pos="1980" w:leader="none"/>
        </w:tabs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tabs>
          <w:tab w:val="num" w:pos="2700" w:leader="none"/>
        </w:tabs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3420" w:leader="none"/>
        </w:tabs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tabs>
          <w:tab w:val="num" w:pos="4140" w:leader="none"/>
        </w:tabs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tabs>
          <w:tab w:val="num" w:pos="4860" w:leader="none"/>
        </w:tabs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580" w:leader="none"/>
        </w:tabs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tabs>
          <w:tab w:val="num" w:pos="6300" w:leader="none"/>
        </w:tabs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tabs>
          <w:tab w:val="num" w:pos="7020" w:leader="none"/>
        </w:tabs>
        <w:ind w:left="702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  <w:lvlOverride w:ilvl="0">
      <w:startOverride w:val="12"/>
    </w:lvlOverride>
    <w:lvlOverride w:ilvl="1">
      <w:startOverride w:val="3"/>
    </w:lvlOverride>
    <w:lvlOverride w:ilvl="2">
      <w:startOverride w:val="200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2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ind w:left="720"/>
      <w:contextualSpacing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spacing w:after="57"/>
      <w:ind w:left="0" w:right="0" w:firstLine="0"/>
    </w:pPr>
  </w:style>
  <w:style w:type="paragraph" w:styleId="860">
    <w:name w:val="toc 2"/>
    <w:basedOn w:val="870"/>
    <w:next w:val="870"/>
    <w:uiPriority w:val="39"/>
    <w:unhideWhenUsed/>
    <w:pPr>
      <w:spacing w:after="57"/>
      <w:ind w:left="283" w:right="0" w:firstLine="0"/>
    </w:pPr>
  </w:style>
  <w:style w:type="paragraph" w:styleId="861">
    <w:name w:val="toc 3"/>
    <w:basedOn w:val="870"/>
    <w:next w:val="870"/>
    <w:uiPriority w:val="39"/>
    <w:unhideWhenUsed/>
    <w:pPr>
      <w:spacing w:after="57"/>
      <w:ind w:left="567" w:right="0" w:firstLine="0"/>
    </w:pPr>
  </w:style>
  <w:style w:type="paragraph" w:styleId="862">
    <w:name w:val="toc 4"/>
    <w:basedOn w:val="870"/>
    <w:next w:val="870"/>
    <w:uiPriority w:val="39"/>
    <w:unhideWhenUsed/>
    <w:pPr>
      <w:spacing w:after="57"/>
      <w:ind w:left="850" w:right="0" w:firstLine="0"/>
    </w:pPr>
  </w:style>
  <w:style w:type="paragraph" w:styleId="863">
    <w:name w:val="toc 5"/>
    <w:basedOn w:val="870"/>
    <w:next w:val="870"/>
    <w:uiPriority w:val="39"/>
    <w:unhideWhenUsed/>
    <w:pPr>
      <w:spacing w:after="57"/>
      <w:ind w:left="1134" w:right="0" w:firstLine="0"/>
    </w:pPr>
  </w:style>
  <w:style w:type="paragraph" w:styleId="864">
    <w:name w:val="toc 6"/>
    <w:basedOn w:val="870"/>
    <w:next w:val="870"/>
    <w:uiPriority w:val="39"/>
    <w:unhideWhenUsed/>
    <w:pPr>
      <w:spacing w:after="57"/>
      <w:ind w:left="1417" w:right="0" w:firstLine="0"/>
    </w:pPr>
  </w:style>
  <w:style w:type="paragraph" w:styleId="865">
    <w:name w:val="toc 7"/>
    <w:basedOn w:val="870"/>
    <w:next w:val="870"/>
    <w:uiPriority w:val="39"/>
    <w:unhideWhenUsed/>
    <w:pPr>
      <w:spacing w:after="57"/>
      <w:ind w:left="1701" w:right="0" w:firstLine="0"/>
    </w:pPr>
  </w:style>
  <w:style w:type="paragraph" w:styleId="866">
    <w:name w:val="toc 8"/>
    <w:basedOn w:val="870"/>
    <w:next w:val="870"/>
    <w:uiPriority w:val="39"/>
    <w:unhideWhenUsed/>
    <w:pPr>
      <w:spacing w:after="57"/>
      <w:ind w:left="1984" w:right="0" w:firstLine="0"/>
    </w:pPr>
  </w:style>
  <w:style w:type="paragraph" w:styleId="867">
    <w:name w:val="toc 9"/>
    <w:basedOn w:val="870"/>
    <w:next w:val="870"/>
    <w:uiPriority w:val="39"/>
    <w:unhideWhenUsed/>
    <w:pPr>
      <w:spacing w:after="57"/>
      <w:ind w:left="2268" w:right="0" w:firstLine="0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bCs/>
      <w:sz w:val="28"/>
      <w:szCs w:val="28"/>
      <w:lang w:val="ru-RU" w:eastAsia="ru-RU" w:bidi="ar-SA"/>
    </w:rPr>
  </w:style>
  <w:style w:type="paragraph" w:styleId="871">
    <w:name w:val="Заголовок 1"/>
    <w:basedOn w:val="870"/>
    <w:next w:val="870"/>
    <w:link w:val="877"/>
    <w:qFormat/>
    <w:pPr>
      <w:keepNext/>
      <w:ind w:firstLine="624"/>
      <w:jc w:val="center"/>
      <w:outlineLvl w:val="0"/>
    </w:pPr>
    <w:rPr>
      <w:b/>
      <w:bCs w:val="0"/>
      <w:szCs w:val="20"/>
      <w:lang w:val="en-US" w:eastAsia="en-US"/>
    </w:rPr>
  </w:style>
  <w:style w:type="paragraph" w:styleId="872">
    <w:name w:val="Заголовок 2"/>
    <w:basedOn w:val="870"/>
    <w:next w:val="870"/>
    <w:link w:val="878"/>
    <w:qFormat/>
    <w:pPr>
      <w:keepNext/>
      <w:spacing w:before="240" w:after="60"/>
      <w:outlineLvl w:val="1"/>
    </w:pPr>
    <w:rPr>
      <w:rFonts w:ascii="Arial" w:hAnsi="Arial"/>
      <w:b/>
      <w:i/>
      <w:iCs/>
      <w:lang w:val="en-US" w:eastAsia="en-US"/>
    </w:rPr>
  </w:style>
  <w:style w:type="paragraph" w:styleId="873">
    <w:name w:val="Заголовок 3"/>
    <w:basedOn w:val="870"/>
    <w:next w:val="870"/>
    <w:link w:val="879"/>
    <w:qFormat/>
    <w:pPr>
      <w:keepNext/>
      <w:spacing w:before="240" w:after="60"/>
      <w:outlineLvl w:val="2"/>
    </w:pPr>
    <w:rPr>
      <w:rFonts w:ascii="Arial" w:hAnsi="Arial"/>
      <w:b/>
      <w:sz w:val="26"/>
      <w:szCs w:val="26"/>
      <w:lang w:val="en-US" w:eastAsia="en-US"/>
    </w:rPr>
  </w:style>
  <w:style w:type="character" w:styleId="874">
    <w:name w:val="Основной шрифт абзаца"/>
    <w:next w:val="874"/>
    <w:link w:val="870"/>
    <w:semiHidden/>
  </w:style>
  <w:style w:type="table" w:styleId="875">
    <w:name w:val="Обычная таблица"/>
    <w:next w:val="875"/>
    <w:link w:val="870"/>
    <w:semiHidden/>
    <w:tblPr/>
  </w:style>
  <w:style w:type="numbering" w:styleId="876">
    <w:name w:val="Нет списка"/>
    <w:next w:val="876"/>
    <w:link w:val="870"/>
    <w:semiHidden/>
  </w:style>
  <w:style w:type="character" w:styleId="877">
    <w:name w:val="Заголовок 1 Знак"/>
    <w:next w:val="877"/>
    <w:link w:val="871"/>
    <w:rPr>
      <w:b/>
      <w:sz w:val="28"/>
    </w:rPr>
  </w:style>
  <w:style w:type="character" w:styleId="878">
    <w:name w:val="Заголовок 2 Знак"/>
    <w:next w:val="878"/>
    <w:link w:val="872"/>
    <w:rPr>
      <w:rFonts w:ascii="Arial" w:hAnsi="Arial" w:cs="Arial"/>
      <w:b/>
      <w:bCs/>
      <w:i/>
      <w:iCs/>
      <w:sz w:val="28"/>
      <w:szCs w:val="28"/>
    </w:rPr>
  </w:style>
  <w:style w:type="character" w:styleId="879">
    <w:name w:val="Заголовок 3 Знак"/>
    <w:next w:val="879"/>
    <w:link w:val="873"/>
    <w:rPr>
      <w:rFonts w:ascii="Arial" w:hAnsi="Arial" w:cs="Arial"/>
      <w:b/>
      <w:bCs/>
      <w:sz w:val="26"/>
      <w:szCs w:val="26"/>
    </w:rPr>
  </w:style>
  <w:style w:type="paragraph" w:styleId="880">
    <w:name w:val="Нижний колонтитул"/>
    <w:basedOn w:val="870"/>
    <w:next w:val="880"/>
    <w:link w:val="881"/>
    <w:uiPriority w:val="99"/>
    <w:pPr>
      <w:tabs>
        <w:tab w:val="center" w:pos="4536" w:leader="none"/>
        <w:tab w:val="right" w:pos="9072" w:leader="none"/>
      </w:tabs>
      <w:ind w:firstLine="709"/>
      <w:jc w:val="both"/>
    </w:pPr>
    <w:rPr>
      <w:bCs w:val="0"/>
      <w:szCs w:val="20"/>
      <w:lang w:val="en-US" w:eastAsia="en-US"/>
    </w:rPr>
  </w:style>
  <w:style w:type="character" w:styleId="881">
    <w:name w:val="Нижний колонтитул Знак"/>
    <w:next w:val="881"/>
    <w:link w:val="880"/>
    <w:uiPriority w:val="99"/>
    <w:rPr>
      <w:sz w:val="28"/>
    </w:rPr>
  </w:style>
  <w:style w:type="character" w:styleId="882">
    <w:name w:val="Гиперссылка"/>
    <w:next w:val="882"/>
    <w:link w:val="870"/>
    <w:rPr>
      <w:color w:val="0000ff"/>
      <w:u w:val="single"/>
    </w:rPr>
  </w:style>
  <w:style w:type="table" w:styleId="883">
    <w:name w:val="Сетка таблицы"/>
    <w:basedOn w:val="875"/>
    <w:next w:val="883"/>
    <w:link w:val="870"/>
    <w:tblPr/>
  </w:style>
  <w:style w:type="paragraph" w:styleId="884">
    <w:name w:val="Название"/>
    <w:basedOn w:val="870"/>
    <w:next w:val="884"/>
    <w:link w:val="885"/>
    <w:qFormat/>
    <w:pPr>
      <w:jc w:val="center"/>
    </w:pPr>
    <w:rPr>
      <w:b/>
      <w:bCs w:val="0"/>
      <w:szCs w:val="20"/>
      <w:lang w:val="en-US" w:eastAsia="en-US"/>
    </w:rPr>
  </w:style>
  <w:style w:type="character" w:styleId="885">
    <w:name w:val="Название Знак"/>
    <w:next w:val="885"/>
    <w:link w:val="884"/>
    <w:rPr>
      <w:b/>
      <w:sz w:val="28"/>
    </w:rPr>
  </w:style>
  <w:style w:type="paragraph" w:styleId="886">
    <w:name w:val="Подзаголовок"/>
    <w:basedOn w:val="870"/>
    <w:next w:val="886"/>
    <w:link w:val="887"/>
    <w:qFormat/>
    <w:pPr>
      <w:jc w:val="center"/>
    </w:pPr>
    <w:rPr>
      <w:b/>
      <w:bCs w:val="0"/>
      <w:szCs w:val="20"/>
      <w:lang w:val="en-US" w:eastAsia="en-US"/>
    </w:rPr>
  </w:style>
  <w:style w:type="character" w:styleId="887">
    <w:name w:val="Подзаголовок Знак"/>
    <w:next w:val="887"/>
    <w:link w:val="886"/>
    <w:rPr>
      <w:b/>
      <w:sz w:val="28"/>
    </w:rPr>
  </w:style>
  <w:style w:type="character" w:styleId="888">
    <w:name w:val="Номер страницы"/>
    <w:basedOn w:val="874"/>
    <w:next w:val="888"/>
    <w:link w:val="870"/>
  </w:style>
  <w:style w:type="paragraph" w:styleId="889">
    <w:name w:val="Основной текст"/>
    <w:basedOn w:val="870"/>
    <w:next w:val="889"/>
    <w:link w:val="890"/>
    <w:pPr>
      <w:jc w:val="center"/>
    </w:pPr>
    <w:rPr>
      <w:b/>
      <w:bCs w:val="0"/>
      <w:sz w:val="24"/>
      <w:szCs w:val="20"/>
      <w:lang w:val="en-US" w:eastAsia="en-US"/>
    </w:rPr>
  </w:style>
  <w:style w:type="character" w:styleId="890">
    <w:name w:val="Основной текст Знак"/>
    <w:next w:val="890"/>
    <w:link w:val="889"/>
    <w:rPr>
      <w:b/>
      <w:sz w:val="24"/>
    </w:rPr>
  </w:style>
  <w:style w:type="paragraph" w:styleId="891">
    <w:name w:val="Основной текст 3"/>
    <w:basedOn w:val="870"/>
    <w:next w:val="891"/>
    <w:link w:val="870"/>
    <w:pPr>
      <w:spacing w:after="120"/>
    </w:pPr>
    <w:rPr>
      <w:sz w:val="16"/>
      <w:szCs w:val="16"/>
    </w:rPr>
  </w:style>
  <w:style w:type="paragraph" w:styleId="892">
    <w:name w:val="Цитата"/>
    <w:basedOn w:val="870"/>
    <w:next w:val="892"/>
    <w:link w:val="870"/>
    <w:pPr>
      <w:ind w:left="252" w:right="180"/>
    </w:pPr>
    <w:rPr>
      <w:bCs w:val="0"/>
      <w:sz w:val="20"/>
      <w:szCs w:val="24"/>
    </w:rPr>
  </w:style>
  <w:style w:type="paragraph" w:styleId="893">
    <w:name w:val="Верхний колонтитул"/>
    <w:basedOn w:val="870"/>
    <w:next w:val="893"/>
    <w:link w:val="894"/>
    <w:uiPriority w:val="99"/>
    <w:pPr>
      <w:tabs>
        <w:tab w:val="center" w:pos="4153" w:leader="none"/>
        <w:tab w:val="right" w:pos="8306" w:leader="none"/>
      </w:tabs>
    </w:pPr>
    <w:rPr>
      <w:bCs w:val="0"/>
      <w:sz w:val="20"/>
      <w:szCs w:val="20"/>
    </w:rPr>
  </w:style>
  <w:style w:type="character" w:styleId="894">
    <w:name w:val="Верхний колонтитул Знак"/>
    <w:basedOn w:val="874"/>
    <w:next w:val="894"/>
    <w:link w:val="893"/>
    <w:uiPriority w:val="99"/>
  </w:style>
  <w:style w:type="paragraph" w:styleId="895">
    <w:name w:val="Текст"/>
    <w:basedOn w:val="870"/>
    <w:next w:val="895"/>
    <w:link w:val="896"/>
    <w:rPr>
      <w:rFonts w:ascii="Courier New" w:hAnsi="Courier New"/>
      <w:bCs w:val="0"/>
      <w:sz w:val="20"/>
      <w:szCs w:val="20"/>
      <w:lang w:val="en-US" w:eastAsia="en-US"/>
    </w:rPr>
  </w:style>
  <w:style w:type="character" w:styleId="896">
    <w:name w:val="Текст Знак"/>
    <w:next w:val="896"/>
    <w:link w:val="895"/>
    <w:rPr>
      <w:rFonts w:ascii="Courier New" w:hAnsi="Courier New"/>
    </w:rPr>
  </w:style>
  <w:style w:type="paragraph" w:styleId="897">
    <w:name w:val="Текст сноски"/>
    <w:basedOn w:val="870"/>
    <w:next w:val="897"/>
    <w:link w:val="870"/>
    <w:semiHidden/>
    <w:pPr>
      <w:ind w:firstLine="340"/>
      <w:jc w:val="both"/>
    </w:pPr>
    <w:rPr>
      <w:bCs w:val="0"/>
      <w:sz w:val="20"/>
      <w:szCs w:val="20"/>
    </w:rPr>
  </w:style>
  <w:style w:type="character" w:styleId="898">
    <w:name w:val="Знак сноски"/>
    <w:next w:val="898"/>
    <w:link w:val="870"/>
    <w:semiHidden/>
    <w:rPr>
      <w:vertAlign w:val="superscript"/>
    </w:rPr>
  </w:style>
  <w:style w:type="paragraph" w:styleId="899">
    <w:name w:val="Основной текст с отступом"/>
    <w:basedOn w:val="870"/>
    <w:next w:val="899"/>
    <w:link w:val="900"/>
    <w:pPr>
      <w:spacing w:after="120"/>
      <w:ind w:left="283"/>
    </w:pPr>
    <w:rPr>
      <w:lang w:val="en-US" w:eastAsia="en-US"/>
    </w:rPr>
  </w:style>
  <w:style w:type="character" w:styleId="900">
    <w:name w:val="Основной текст с отступом Знак"/>
    <w:next w:val="900"/>
    <w:link w:val="899"/>
    <w:rPr>
      <w:bCs/>
      <w:sz w:val="28"/>
      <w:szCs w:val="28"/>
    </w:rPr>
  </w:style>
  <w:style w:type="paragraph" w:styleId="901">
    <w:name w:val="Текст выноски"/>
    <w:basedOn w:val="870"/>
    <w:next w:val="901"/>
    <w:link w:val="902"/>
    <w:semiHidden/>
    <w:rPr>
      <w:rFonts w:ascii="Tahoma" w:hAnsi="Tahoma"/>
      <w:sz w:val="16"/>
      <w:szCs w:val="16"/>
      <w:lang w:val="en-US" w:eastAsia="en-US"/>
    </w:rPr>
  </w:style>
  <w:style w:type="character" w:styleId="902">
    <w:name w:val="Текст выноски Знак"/>
    <w:next w:val="902"/>
    <w:link w:val="901"/>
    <w:semiHidden/>
    <w:rPr>
      <w:rFonts w:ascii="Tahoma" w:hAnsi="Tahoma" w:cs="Tahoma"/>
      <w:bCs/>
      <w:sz w:val="16"/>
      <w:szCs w:val="16"/>
    </w:rPr>
  </w:style>
  <w:style w:type="paragraph" w:styleId="903">
    <w:name w:val="ConsNormal"/>
    <w:next w:val="903"/>
    <w:link w:val="870"/>
    <w:pPr>
      <w:widowControl w:val="off"/>
      <w:ind w:firstLine="720"/>
    </w:pPr>
    <w:rPr>
      <w:rFonts w:ascii="Arial" w:hAnsi="Arial" w:cs="Arial"/>
      <w:lang w:val="ru-RU" w:eastAsia="ru-RU" w:bidi="ar-SA"/>
    </w:rPr>
  </w:style>
  <w:style w:type="paragraph" w:styleId="904">
    <w:name w:val="Основной текст с отступом 2"/>
    <w:basedOn w:val="870"/>
    <w:next w:val="904"/>
    <w:link w:val="905"/>
    <w:pPr>
      <w:ind w:right="-567" w:firstLine="709"/>
      <w:jc w:val="both"/>
    </w:pPr>
    <w:rPr>
      <w:bCs w:val="0"/>
      <w:szCs w:val="20"/>
      <w:lang w:val="en-US" w:eastAsia="en-US"/>
    </w:rPr>
  </w:style>
  <w:style w:type="character" w:styleId="905">
    <w:name w:val="Основной текст с отступом 2 Знак"/>
    <w:next w:val="905"/>
    <w:link w:val="904"/>
    <w:rPr>
      <w:sz w:val="28"/>
    </w:rPr>
  </w:style>
  <w:style w:type="paragraph" w:styleId="906">
    <w:name w:val="ConsNonformat"/>
    <w:next w:val="906"/>
    <w:link w:val="870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07">
    <w:name w:val="Схема документа"/>
    <w:basedOn w:val="870"/>
    <w:next w:val="907"/>
    <w:link w:val="908"/>
    <w:pPr>
      <w:shd w:val="clear" w:color="auto" w:fill="000080"/>
    </w:pPr>
    <w:rPr>
      <w:rFonts w:ascii="Tahoma" w:hAnsi="Tahoma"/>
      <w:bCs w:val="0"/>
      <w:sz w:val="24"/>
      <w:szCs w:val="24"/>
      <w:lang w:val="en-US" w:eastAsia="en-US"/>
    </w:rPr>
  </w:style>
  <w:style w:type="character" w:styleId="908">
    <w:name w:val="Схема документа Знак"/>
    <w:next w:val="908"/>
    <w:link w:val="907"/>
    <w:rPr>
      <w:rFonts w:ascii="Tahoma" w:hAnsi="Tahoma" w:cs="Tahoma"/>
      <w:sz w:val="24"/>
      <w:szCs w:val="24"/>
      <w:shd w:val="clear" w:color="auto" w:fill="000080"/>
    </w:rPr>
  </w:style>
  <w:style w:type="character" w:styleId="909">
    <w:name w:val=" Знак"/>
    <w:next w:val="909"/>
    <w:link w:val="870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910">
    <w:name w:val="Оглавление 1"/>
    <w:basedOn w:val="870"/>
    <w:next w:val="870"/>
    <w:link w:val="870"/>
    <w:rPr>
      <w:bCs w:val="0"/>
      <w:sz w:val="24"/>
      <w:szCs w:val="24"/>
    </w:rPr>
  </w:style>
  <w:style w:type="paragraph" w:styleId="911">
    <w:name w:val="Оглавление 2"/>
    <w:basedOn w:val="870"/>
    <w:next w:val="870"/>
    <w:link w:val="870"/>
    <w:pPr>
      <w:ind w:left="240"/>
    </w:pPr>
    <w:rPr>
      <w:bCs w:val="0"/>
      <w:sz w:val="24"/>
      <w:szCs w:val="24"/>
    </w:rPr>
  </w:style>
  <w:style w:type="paragraph" w:styleId="912">
    <w:name w:val="Оглавление 3"/>
    <w:basedOn w:val="870"/>
    <w:next w:val="870"/>
    <w:link w:val="870"/>
    <w:pPr>
      <w:ind w:left="480"/>
    </w:pPr>
    <w:rPr>
      <w:bCs w:val="0"/>
      <w:sz w:val="24"/>
      <w:szCs w:val="24"/>
    </w:rPr>
  </w:style>
  <w:style w:type="character" w:styleId="913">
    <w:name w:val="Знак Знак6"/>
    <w:next w:val="913"/>
    <w:link w:val="870"/>
    <w:rPr>
      <w:rFonts w:ascii="Courier New" w:hAnsi="Courier New" w:cs="Courier New"/>
      <w:lang w:val="ru-RU" w:eastAsia="ru-RU" w:bidi="ar-SA"/>
    </w:rPr>
  </w:style>
  <w:style w:type="character" w:styleId="914" w:default="1">
    <w:name w:val="Default Paragraph Font"/>
    <w:uiPriority w:val="1"/>
    <w:semiHidden/>
    <w:unhideWhenUsed/>
  </w:style>
  <w:style w:type="numbering" w:styleId="915" w:default="1">
    <w:name w:val="No List"/>
    <w:uiPriority w:val="99"/>
    <w:semiHidden/>
    <w:unhideWhenUsed/>
  </w:style>
  <w:style w:type="table" w:styleId="91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sher</dc:creator>
  <cp:revision>21</cp:revision>
  <dcterms:created xsi:type="dcterms:W3CDTF">2020-10-13T04:24:00Z</dcterms:created>
  <dcterms:modified xsi:type="dcterms:W3CDTF">2026-03-26T09:19:45Z</dcterms:modified>
  <cp:version>917504</cp:version>
</cp:coreProperties>
</file>