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</w:pPr>
      <w:r>
        <w:t xml:space="preserve">ПРОЕКТ</w:t>
      </w:r>
    </w:p>
    <w:p>
      <w:pPr>
        <w:pStyle w:val="870"/>
      </w:pPr>
    </w:p>
    <w:p>
      <w:pPr>
        <w:pStyle w:val="870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2998470</wp:posOffset>
                </wp:positionH>
                <wp:positionV relativeFrom="paragraph">
                  <wp:posOffset>-212089</wp:posOffset>
                </wp:positionV>
                <wp:extent cx="579120" cy="657225"/>
                <wp:effectExtent l="0" t="0" r="0" b="0"/>
                <wp:wrapNone/>
                <wp:docPr id="1" name="_x0000_s163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4825" b="0"/>
                        <a:stretch/>
                      </pic:blipFill>
                      <pic:spPr bwMode="auto">
                        <a:xfrm>
                          <a:off x="0" y="0"/>
                          <a:ext cx="57912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24288;o:allowoverlap:true;o:allowincell:true;mso-position-horizontal-relative:text;margin-left:236.10pt;mso-position-horizontal:absolute;mso-position-vertical-relative:text;margin-top:-16.70pt;mso-position-vertical:absolute;width:45.6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>
      <w:pPr>
        <w:pStyle w:val="870"/>
      </w:pPr>
    </w:p>
    <w:p>
      <w:pPr>
        <w:pStyle w:val="870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70"/>
        <w:jc w:val="center"/>
        <w:rPr>
          <w:b/>
        </w:rPr>
      </w:pPr>
      <w:r>
        <w:rPr>
          <w:b/>
        </w:rPr>
        <w:t xml:space="preserve">ЗАКОНОДАТЕЛЬНОЕ СОБРАНИЕ НОВОСИБИРСКОЙ ОБЛАСТИ</w:t>
      </w:r>
      <w:r>
        <w:rPr>
          <w:b/>
        </w:rPr>
      </w:r>
      <w:r>
        <w:rPr>
          <w:b/>
        </w:rPr>
      </w:r>
    </w:p>
    <w:p>
      <w:pPr>
        <w:pStyle w:val="870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71"/>
        <w:ind w:firstLine="0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КО М И С С И Я   П О   </w:t>
      </w:r>
      <w:r>
        <w:rPr>
          <w:sz w:val="24"/>
          <w:szCs w:val="24"/>
          <w:lang w:val="ru-RU"/>
        </w:rPr>
        <w:t xml:space="preserve">Э К О Л О Г И И</w:t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870"/>
        <w:jc w:val="center"/>
      </w:pPr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456"/>
      </w:tblGrid>
      <w:tr>
        <w:trPr/>
        <w:tblPrEx/>
        <w:tc>
          <w:tcPr>
            <w:tcW w:w="1045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8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7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тел</w:t>
            </w:r>
            <w:r>
              <w:rPr>
                <w:sz w:val="24"/>
                <w:szCs w:val="24"/>
                <w:lang w:val="en-US"/>
              </w:rPr>
              <w:t xml:space="preserve">.: 8 (383) 296-54-33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80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E-mail: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HYPERLINK "mailto:k_eko@zsnso.ru"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82"/>
                <w:sz w:val="24"/>
                <w:szCs w:val="24"/>
                <w:lang w:val="en-US"/>
              </w:rPr>
              <w:t xml:space="preserve">k_eko@zsnso.ru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  <w:t xml:space="preserve">, e-mail: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HYPERLINK "mailto:ecology_nso@mail.ru"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82"/>
                <w:sz w:val="24"/>
                <w:szCs w:val="24"/>
                <w:lang w:val="en-US"/>
              </w:rPr>
              <w:t xml:space="preserve">ecology_nso@mail.ru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80"/>
              <w:jc w:val="center"/>
            </w:pPr>
            <w:r>
              <w:rPr>
                <w:sz w:val="24"/>
                <w:szCs w:val="24"/>
                <w:lang w:val="en-US"/>
              </w:rPr>
              <w:t xml:space="preserve">http</w:t>
            </w:r>
            <w:r>
              <w:rPr>
                <w:sz w:val="24"/>
                <w:szCs w:val="24"/>
              </w:rPr>
              <w:t xml:space="preserve">://</w:t>
            </w:r>
            <w:r>
              <w:rPr>
                <w:sz w:val="24"/>
                <w:szCs w:val="24"/>
                <w:lang w:val="en-US"/>
              </w:rPr>
              <w:t xml:space="preserve">www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zsnso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</w:p>
        </w:tc>
      </w:tr>
    </w:tbl>
    <w:p>
      <w:pPr>
        <w:pStyle w:val="880"/>
      </w:pPr>
    </w:p>
    <w:p>
      <w:pPr>
        <w:pStyle w:val="880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6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8241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</w:p>
    <w:tbl>
      <w:tblPr>
        <w:tblW w:w="0" w:type="auto"/>
        <w:tblInd w:w="12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689"/>
        <w:gridCol w:w="3401"/>
        <w:gridCol w:w="4019"/>
        <w:gridCol w:w="1067"/>
      </w:tblGrid>
      <w:tr>
        <w:trPr/>
        <w:tblPrEx/>
        <w:tc>
          <w:tcPr>
            <w:tcW w:w="1689" w:type="dxa"/>
            <w:tcBorders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70"/>
              <w:rPr>
                <w:b/>
              </w:rPr>
            </w:pPr>
            <w:r>
              <w:rPr>
                <w:b/>
              </w:rPr>
              <w:t xml:space="preserve">01</w:t>
            </w:r>
            <w:r>
              <w:rPr>
                <w:b/>
              </w:rPr>
              <w:t xml:space="preserve">.10</w:t>
            </w:r>
            <w:r>
              <w:rPr>
                <w:b/>
              </w:rPr>
              <w:t xml:space="preserve">.2026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3401" w:type="dxa"/>
            <w:noWrap w:val="false"/>
            <w:textDirection w:val="lrTb"/>
            <w:vAlign w:val="top"/>
          </w:tcPr>
          <w:p>
            <w:pPr>
              <w:pStyle w:val="870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4019" w:type="dxa"/>
            <w:noWrap w:val="false"/>
            <w:textDirection w:val="lrTb"/>
            <w:vAlign w:val="top"/>
          </w:tcPr>
          <w:p>
            <w:pPr>
              <w:pStyle w:val="870"/>
              <w:jc w:val="right"/>
              <w:rPr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1067" w:type="dxa"/>
            <w:tcBorders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70"/>
              <w:rPr>
                <w:b/>
              </w:rPr>
            </w:pPr>
            <w:r>
              <w:rPr>
                <w:b/>
              </w:rPr>
              <w:t xml:space="preserve">№ 6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Style w:val="880"/>
      </w:pPr>
    </w:p>
    <w:p>
      <w:pPr>
        <w:pStyle w:val="880"/>
        <w:jc w:val="center"/>
      </w:pPr>
    </w:p>
    <w:p>
      <w:pPr>
        <w:pStyle w:val="870"/>
        <w:jc w:val="center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ПОВЕСТКА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870"/>
        <w:jc w:val="center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заседания комиссии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880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880"/>
        <w:jc w:val="right"/>
        <w:rPr>
          <w:highlight w:val="yellow"/>
          <w:lang w:val="ru-RU"/>
        </w:rPr>
      </w:pPr>
      <w:r>
        <w:rPr>
          <w:highlight w:val="none"/>
          <w:lang w:val="ru-RU"/>
        </w:rPr>
        <w:t xml:space="preserve">Начало в 11-00</w:t>
      </w:r>
      <w:r>
        <w:rPr>
          <w:highlight w:val="yellow"/>
          <w:lang w:val="ru-RU"/>
        </w:rPr>
      </w:r>
      <w:r>
        <w:rPr>
          <w:highlight w:val="yellow"/>
          <w:lang w:val="ru-RU"/>
        </w:rPr>
      </w:r>
    </w:p>
    <w:p>
      <w:pPr>
        <w:pStyle w:val="880"/>
        <w:jc w:val="right"/>
        <w:rPr>
          <w:highlight w:val="white"/>
          <w:lang w:val="ru-RU"/>
        </w:rPr>
      </w:pPr>
      <w:r>
        <w:rPr>
          <w:highlight w:val="white"/>
          <w:lang w:val="ru-RU"/>
        </w:rPr>
        <w:t xml:space="preserve">Малый зал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880"/>
        <w:jc w:val="center"/>
        <w:rPr>
          <w:b/>
          <w:bCs/>
          <w:lang w:val="ru-RU"/>
        </w:rPr>
      </w:pPr>
      <w:r>
        <w:rPr>
          <w:b/>
          <w:bCs/>
          <w:lang w:val="ru-RU"/>
        </w:rPr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870"/>
        <w:spacing w:line="240" w:lineRule="auto"/>
        <w:ind w:firstLine="709"/>
        <w:jc w:val="both"/>
        <w:rPr>
          <w:rFonts w:eastAsia="Calibri"/>
          <w:b/>
          <w:bCs/>
          <w:lang w:val="ru-RU"/>
        </w:rPr>
      </w:pPr>
      <w:r>
        <w:rPr>
          <w:rFonts w:eastAsia="Calibri"/>
          <w:b/>
          <w:bCs/>
          <w:lang w:val="ru-RU" w:eastAsia="en-US"/>
        </w:rPr>
        <w:t xml:space="preserve">1</w:t>
      </w:r>
      <w:r>
        <w:rPr>
          <w:rFonts w:eastAsia="Calibri"/>
          <w:b/>
          <w:bCs/>
          <w:lang w:val="ru-RU" w:eastAsia="en-US"/>
        </w:rPr>
        <w:t xml:space="preserve">. О прохождении пожароопасного периода в 2026 году</w:t>
      </w:r>
      <w:r>
        <w:rPr>
          <w:rFonts w:eastAsia="Calibri"/>
          <w:b/>
          <w:bCs/>
          <w:lang w:val="ru-RU"/>
        </w:rPr>
      </w:r>
    </w:p>
    <w:p>
      <w:pPr>
        <w:pStyle w:val="880"/>
        <w:spacing w:line="240" w:lineRule="auto"/>
        <w:rPr>
          <w:rFonts w:eastAsia="Calibri"/>
          <w:sz w:val="28"/>
          <w:szCs w:val="28"/>
          <w:highlight w:val="none"/>
        </w:rPr>
      </w:pPr>
      <w:r>
        <w:rPr>
          <w:rFonts w:eastAsia="Calibri"/>
          <w:lang w:val="ru-RU" w:eastAsia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ru-RU" w:eastAsia="en-US"/>
        </w:rPr>
        <w:t xml:space="preserve">Доклад: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 Шестернин Евгений Анатольевич</w:t>
      </w:r>
      <w:r>
        <w:rPr>
          <w:rFonts w:eastAsia="Calibri"/>
          <w:sz w:val="28"/>
          <w:szCs w:val="28"/>
          <w:highlight w:val="none"/>
          <w:lang w:val="ru-RU"/>
        </w:rPr>
        <w:t xml:space="preserve"> – министр природных ресурсов и экологии Новосибирской области</w:t>
      </w:r>
      <w:r>
        <w:rPr>
          <w:rFonts w:eastAsia="Calibri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ind w:left="0" w:righ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 w:eastAsia="en-US"/>
        </w:rPr>
        <w:t xml:space="preserve">2.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использовании противогололедных реагентов в городе Новосибирске в зимний период 2026/2027 годоа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80"/>
        <w:spacing w:line="240" w:lineRule="auto"/>
        <w:rPr>
          <w:rFonts w:eastAsia="Calibri"/>
          <w:highlight w:val="none"/>
          <w:lang w:val="ru-RU"/>
        </w:rPr>
      </w:pPr>
      <w:r>
        <w:rPr>
          <w:rFonts w:eastAsia="Calibri"/>
          <w:highlight w:val="none"/>
          <w:lang w:val="ru-RU"/>
        </w:rPr>
        <w:t xml:space="preserve">Доклад:</w:t>
      </w:r>
      <w:r>
        <w:rPr>
          <w:rFonts w:eastAsia="Calibri"/>
          <w:highlight w:val="none"/>
          <w:lang w:val="ru-RU"/>
        </w:rPr>
        <w:t xml:space="preserve"> Стефанов Александр Борисович – начальник департамента дорожно-благоустроительного комплекса мэрии города Новосибирска</w:t>
      </w:r>
      <w:r>
        <w:rPr>
          <w:rFonts w:eastAsia="Calibri"/>
          <w:highlight w:val="none"/>
          <w:lang w:val="ru-RU"/>
        </w:rPr>
      </w:r>
    </w:p>
    <w:p>
      <w:pPr>
        <w:pStyle w:val="880"/>
        <w:spacing w:line="240" w:lineRule="auto"/>
        <w:rPr>
          <w:rFonts w:eastAsia="Calibri"/>
          <w:highlight w:val="none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b w:val="0"/>
          <w:bCs w:val="0"/>
          <w:highlight w:val="none"/>
          <w:lang w:val="ru-RU"/>
        </w:rPr>
        <w:t xml:space="preserve">Зайков Дмитрий Викторович – начальник департамента энергетики, жилищного и коммунального хозяйства города</w:t>
      </w:r>
      <w:r>
        <w:rPr>
          <w:rFonts w:eastAsia="Calibri"/>
          <w:b w:val="0"/>
          <w:bCs w:val="0"/>
          <w:highlight w:val="none"/>
        </w:rPr>
      </w:r>
      <w:r>
        <w:rPr>
          <w:rFonts w:eastAsia="Calibri"/>
          <w:lang w:val="ru-RU"/>
        </w:rPr>
      </w:r>
      <w:r>
        <w:rPr>
          <w:rFonts w:eastAsia="Calibri"/>
          <w:lang w:val="ru-RU"/>
        </w:rPr>
      </w:r>
      <w:r>
        <w:rPr>
          <w:rFonts w:eastAsia="Calibri"/>
          <w:highlight w:val="none"/>
          <w:lang w:val="ru-RU"/>
        </w:rPr>
      </w:r>
    </w:p>
    <w:p>
      <w:pPr>
        <w:pStyle w:val="880"/>
        <w:spacing w:line="240" w:lineRule="auto"/>
        <w:rPr>
          <w:rFonts w:eastAsia="Calibri"/>
          <w:b/>
          <w:bCs/>
          <w:highlight w:val="none"/>
          <w:lang w:val="ru-RU"/>
        </w:rPr>
      </w:pPr>
      <w:r>
        <w:rPr>
          <w:rFonts w:eastAsia="Calibri"/>
          <w:b/>
          <w:bCs/>
          <w:highlight w:val="none"/>
          <w:lang w:val="ru-RU"/>
        </w:rPr>
        <w:t xml:space="preserve">3. Об организации в городе Новосибирске сбора от населения ламп, ртутьсодержащих батарей и аккумуляторов, утративших потребительские свойства</w:t>
      </w:r>
      <w:r>
        <w:rPr>
          <w:rFonts w:eastAsia="Calibri"/>
          <w:b/>
          <w:bCs/>
        </w:rPr>
      </w:r>
    </w:p>
    <w:p>
      <w:pPr>
        <w:pStyle w:val="880"/>
        <w:spacing w:line="240" w:lineRule="auto"/>
        <w:rPr>
          <w:rFonts w:eastAsia="Calibri"/>
          <w:b w:val="0"/>
          <w:bCs w:val="0"/>
          <w:highlight w:val="none"/>
        </w:rPr>
      </w:pPr>
      <w:r>
        <w:rPr>
          <w:rFonts w:eastAsia="Calibri"/>
          <w:b w:val="0"/>
          <w:bCs w:val="0"/>
          <w:highlight w:val="none"/>
          <w:lang w:val="ru-RU"/>
        </w:rPr>
        <w:t xml:space="preserve">Доклад: Зайков Дмитрий Викторович – начальник департамента энергетики, жилищного и коммунального хозяйства города</w:t>
      </w:r>
      <w:r>
        <w:rPr>
          <w:rFonts w:eastAsia="Calibri"/>
          <w:b w:val="0"/>
          <w:bCs w:val="0"/>
          <w:highlight w:val="none"/>
        </w:rPr>
      </w:r>
    </w:p>
    <w:p>
      <w:pPr>
        <w:pStyle w:val="880"/>
        <w:spacing w:line="240" w:lineRule="auto"/>
        <w:rPr>
          <w:rFonts w:eastAsia="Calibri"/>
          <w:b/>
          <w:bCs/>
          <w:highlight w:val="none"/>
          <w:lang w:val="ru-RU"/>
        </w:rPr>
      </w:pPr>
      <w:r>
        <w:rPr>
          <w:rFonts w:eastAsia="Calibri"/>
          <w:b/>
          <w:bCs/>
          <w:highlight w:val="none"/>
          <w:lang w:val="ru-RU"/>
        </w:rPr>
        <w:t xml:space="preserve">4. О предложениях в план работы Законодательного Собрания Новосибирской области на 2027 год</w:t>
      </w:r>
      <w:r>
        <w:rPr>
          <w:rFonts w:eastAsia="Calibri"/>
          <w:b/>
          <w:bCs/>
          <w:highlight w:val="none"/>
          <w:lang w:val="ru-RU"/>
        </w:rPr>
      </w:r>
    </w:p>
    <w:p>
      <w:pPr>
        <w:pStyle w:val="880"/>
        <w:spacing w:line="240" w:lineRule="auto"/>
        <w:rPr>
          <w:rFonts w:eastAsia="Calibri"/>
          <w:b w:val="0"/>
          <w:bCs w:val="0"/>
          <w:highlight w:val="none"/>
        </w:rPr>
      </w:pPr>
      <w:r>
        <w:rPr>
          <w:rFonts w:eastAsia="Calibri"/>
          <w:b w:val="0"/>
          <w:bCs w:val="0"/>
          <w:highlight w:val="none"/>
          <w:lang w:val="ru-RU"/>
        </w:rPr>
        <w:t xml:space="preserve">Доклад: Фролов Ярослав Александрович – заместитель председателя комиссии Законодательного Собрания Новосибирской области по экологии</w:t>
      </w:r>
      <w:r>
        <w:rPr>
          <w:rFonts w:eastAsia="Calibri"/>
          <w:b w:val="0"/>
          <w:bCs w:val="0"/>
          <w:highlight w:val="none"/>
        </w:rPr>
      </w:r>
    </w:p>
    <w:p>
      <w:pPr>
        <w:pStyle w:val="880"/>
        <w:spacing w:line="240" w:lineRule="auto"/>
        <w:rPr>
          <w:rFonts w:eastAsia="Calibri"/>
          <w:b/>
          <w:bCs/>
          <w:highlight w:val="none"/>
          <w:lang w:val="ru-RU"/>
        </w:rPr>
      </w:pPr>
      <w:r>
        <w:rPr>
          <w:rFonts w:eastAsia="Calibri"/>
          <w:b/>
          <w:bCs/>
          <w:highlight w:val="none"/>
          <w:lang w:val="ru-RU"/>
        </w:rPr>
        <w:t xml:space="preserve">5. Разное</w:t>
      </w:r>
      <w:r>
        <w:rPr>
          <w:rFonts w:eastAsia="Calibri"/>
          <w:b/>
          <w:bCs/>
        </w:rPr>
      </w:r>
    </w:p>
    <w:p>
      <w:pPr>
        <w:pStyle w:val="880"/>
        <w:spacing w:line="240" w:lineRule="auto"/>
        <w:ind w:left="0" w:right="0" w:firstLine="0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Style w:val="880"/>
        <w:tabs>
          <w:tab w:val="clear" w:pos="4536" w:leader="none"/>
          <w:tab w:val="clear" w:pos="9072" w:leader="none"/>
          <w:tab w:val="right" w:pos="10205" w:leader="none"/>
        </w:tabs>
        <w:spacing w:line="240" w:lineRule="auto"/>
        <w:ind w:left="0" w:right="0" w:firstLine="0"/>
        <w:rPr>
          <w:rFonts w:eastAsia="Calibri"/>
          <w:lang w:val="ru-RU"/>
        </w:rPr>
      </w:pPr>
      <w:r>
        <w:rPr>
          <w:rFonts w:eastAsia="Calibri"/>
          <w:lang w:val="ru-RU"/>
        </w:rPr>
        <w:t xml:space="preserve">Заместитель председателя</w:t>
      </w:r>
      <w:r>
        <w:rPr>
          <w:rFonts w:eastAsia="Calibri"/>
          <w:lang w:val="ru-RU"/>
        </w:rPr>
        <w:tab/>
        <w:t xml:space="preserve">Я.А. Фролов</w:t>
      </w:r>
      <w:r>
        <w:rPr>
          <w:rFonts w:eastAsia="Calibri"/>
          <w:lang w:val="ru-RU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134" w:header="720" w:footer="720" w:gutter="0"/>
      <w:pgNumType w:start="94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Symbol">
    <w:panose1 w:val="05010000000000000000"/>
  </w:font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3"/>
      <w:rPr>
        <w:sz w:val="2"/>
        <w:szCs w:val="2"/>
      </w:rP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tabs>
          <w:tab w:val="num" w:pos="765" w:leader="none"/>
        </w:tabs>
        <w:ind w:left="765" w:hanging="765"/>
      </w:pPr>
    </w:lvl>
    <w:lvl w:ilvl="1">
      <w:start w:val="2"/>
      <w:numFmt w:val="decimal"/>
      <w:isLgl w:val="false"/>
      <w:suff w:val="tab"/>
      <w:lvlText w:val="%1.%2."/>
      <w:lvlJc w:val="left"/>
      <w:pPr>
        <w:tabs>
          <w:tab w:val="num" w:pos="945" w:leader="none"/>
        </w:tabs>
        <w:ind w:left="945" w:hanging="765"/>
      </w:pPr>
    </w:lvl>
    <w:lvl w:ilvl="2">
      <w:start w:val="14"/>
      <w:numFmt w:val="decimal"/>
      <w:isLgl w:val="false"/>
      <w:suff w:val="tab"/>
      <w:lvlText w:val="%1.%2.%3."/>
      <w:lvlJc w:val="left"/>
      <w:pPr>
        <w:tabs>
          <w:tab w:val="num" w:pos="1125" w:leader="none"/>
        </w:tabs>
        <w:ind w:left="1125" w:hanging="765"/>
      </w:pPr>
    </w:lvl>
    <w:lvl w:ilvl="3">
      <w:start w:val="1"/>
      <w:numFmt w:val="decimal"/>
      <w:isLgl w:val="false"/>
      <w:suff w:val="tab"/>
      <w:lvlText w:val="%1.%2.%3.%4."/>
      <w:lvlJc w:val="left"/>
      <w:pPr>
        <w:tabs>
          <w:tab w:val="num" w:pos="1620" w:leader="none"/>
        </w:tabs>
        <w:ind w:left="162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tabs>
          <w:tab w:val="num" w:pos="1800" w:leader="none"/>
        </w:tabs>
        <w:ind w:left="18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tabs>
          <w:tab w:val="num" w:pos="2340" w:leader="none"/>
        </w:tabs>
        <w:ind w:left="23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tabs>
          <w:tab w:val="num" w:pos="2880" w:leader="none"/>
        </w:tabs>
        <w:ind w:left="288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tabs>
          <w:tab w:val="num" w:pos="3060" w:leader="none"/>
        </w:tabs>
        <w:ind w:left="306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tabs>
          <w:tab w:val="num" w:pos="3600" w:leader="none"/>
        </w:tabs>
        <w:ind w:left="3600" w:hanging="216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tabs>
          <w:tab w:val="num" w:pos="1260" w:leader="none"/>
        </w:tabs>
        <w:ind w:left="12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tabs>
          <w:tab w:val="num" w:pos="1980" w:leader="none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tabs>
          <w:tab w:val="num" w:pos="2700" w:leader="none"/>
        </w:tabs>
        <w:ind w:left="27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tabs>
          <w:tab w:val="num" w:pos="3420" w:leader="none"/>
        </w:tabs>
        <w:ind w:left="34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tabs>
          <w:tab w:val="num" w:pos="4140" w:leader="none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tabs>
          <w:tab w:val="num" w:pos="4860" w:leader="none"/>
        </w:tabs>
        <w:ind w:left="48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tabs>
          <w:tab w:val="num" w:pos="5580" w:leader="none"/>
        </w:tabs>
        <w:ind w:left="55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tabs>
          <w:tab w:val="num" w:pos="6300" w:leader="none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tabs>
          <w:tab w:val="num" w:pos="7020" w:leader="none"/>
        </w:tabs>
        <w:ind w:left="702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tabs>
          <w:tab w:val="num" w:pos="3060" w:leader="none"/>
        </w:tabs>
        <w:ind w:left="306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980" w:leader="none"/>
        </w:tabs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700" w:leader="none"/>
        </w:tabs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3420" w:leader="none"/>
        </w:tabs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4140" w:leader="none"/>
        </w:tabs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860" w:leader="none"/>
        </w:tabs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580" w:leader="none"/>
        </w:tabs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6300" w:leader="none"/>
        </w:tabs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7020" w:leader="none"/>
        </w:tabs>
        <w:ind w:left="7020" w:hanging="180"/>
      </w:pPr>
    </w:lvl>
  </w:abstractNum>
  <w:abstractNum w:abstractNumId="3">
    <w:multiLevelType w:val="hybridMultilevel"/>
    <w:lvl w:ilvl="0">
      <w:start w:val="4"/>
      <w:numFmt w:val="bullet"/>
      <w:isLgl w:val="false"/>
      <w:suff w:val="tab"/>
      <w:lvlText w:val="-"/>
      <w:lvlJc w:val="left"/>
      <w:pPr>
        <w:tabs>
          <w:tab w:val="num" w:pos="757" w:leader="none"/>
        </w:tabs>
        <w:ind w:left="757" w:hanging="360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5">
    <w:multiLevelType w:val="hybridMultilevel"/>
    <w:lvl w:ilvl="0">
      <w:start w:val="12"/>
      <w:numFmt w:val="decimal"/>
      <w:isLgl w:val="false"/>
      <w:suff w:val="tab"/>
      <w:lvlText w:val="%1"/>
      <w:lvlJc w:val="left"/>
      <w:pPr>
        <w:tabs>
          <w:tab w:val="num" w:pos="3030" w:leader="none"/>
        </w:tabs>
        <w:ind w:left="3030" w:hanging="3030"/>
      </w:pPr>
    </w:lvl>
    <w:lvl w:ilvl="1">
      <w:start w:val="3"/>
      <w:numFmt w:val="decimalZero"/>
      <w:isLgl w:val="false"/>
      <w:suff w:val="tab"/>
      <w:lvlText w:val="%1.%2"/>
      <w:lvlJc w:val="left"/>
      <w:pPr>
        <w:tabs>
          <w:tab w:val="num" w:pos="3030" w:leader="none"/>
        </w:tabs>
        <w:ind w:left="3030" w:hanging="3030"/>
      </w:pPr>
    </w:lvl>
    <w:lvl w:ilvl="2">
      <w:start w:val="2005"/>
      <w:numFmt w:val="decimal"/>
      <w:isLgl w:val="false"/>
      <w:suff w:val="tab"/>
      <w:lvlText w:val="%1.%2.%3"/>
      <w:lvlJc w:val="left"/>
      <w:pPr>
        <w:tabs>
          <w:tab w:val="num" w:pos="3030" w:leader="none"/>
        </w:tabs>
        <w:ind w:left="3030" w:hanging="3030"/>
      </w:pPr>
    </w:lvl>
    <w:lvl w:ilvl="3">
      <w:start w:val="1"/>
      <w:numFmt w:val="decimal"/>
      <w:isLgl w:val="false"/>
      <w:suff w:val="tab"/>
      <w:lvlText w:val="%1.%2.%3.%4"/>
      <w:lvlJc w:val="left"/>
      <w:pPr>
        <w:tabs>
          <w:tab w:val="num" w:pos="3030" w:leader="none"/>
        </w:tabs>
        <w:ind w:left="3030" w:hanging="3030"/>
      </w:pPr>
    </w:lvl>
    <w:lvl w:ilvl="4">
      <w:start w:val="1"/>
      <w:numFmt w:val="decimal"/>
      <w:isLgl w:val="false"/>
      <w:suff w:val="tab"/>
      <w:lvlText w:val="%1.%2.%3.%4.%5"/>
      <w:lvlJc w:val="left"/>
      <w:pPr>
        <w:tabs>
          <w:tab w:val="num" w:pos="3030" w:leader="none"/>
        </w:tabs>
        <w:ind w:left="3030" w:hanging="3030"/>
      </w:pPr>
    </w:lvl>
    <w:lvl w:ilvl="5">
      <w:start w:val="1"/>
      <w:numFmt w:val="decimal"/>
      <w:isLgl w:val="false"/>
      <w:suff w:val="tab"/>
      <w:lvlText w:val="%1.%2.%3.%4.%5.%6"/>
      <w:lvlJc w:val="left"/>
      <w:pPr>
        <w:tabs>
          <w:tab w:val="num" w:pos="3030" w:leader="none"/>
        </w:tabs>
        <w:ind w:left="3030" w:hanging="3030"/>
      </w:pPr>
    </w:lvl>
    <w:lvl w:ilvl="6">
      <w:start w:val="1"/>
      <w:numFmt w:val="decimal"/>
      <w:isLgl w:val="false"/>
      <w:suff w:val="tab"/>
      <w:lvlText w:val="%1.%2.%3.%4.%5.%6.%7"/>
      <w:lvlJc w:val="left"/>
      <w:pPr>
        <w:tabs>
          <w:tab w:val="num" w:pos="3030" w:leader="none"/>
        </w:tabs>
        <w:ind w:left="3030" w:hanging="303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tabs>
          <w:tab w:val="num" w:pos="3030" w:leader="none"/>
        </w:tabs>
        <w:ind w:left="3030" w:hanging="303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tabs>
          <w:tab w:val="num" w:pos="3030" w:leader="none"/>
        </w:tabs>
        <w:ind w:left="3030" w:hanging="303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7">
    <w:multiLevelType w:val="hybridMultilevel"/>
    <w:lvl w:ilvl="0">
      <w:start w:val="25"/>
      <w:numFmt w:val="bullet"/>
      <w:isLgl w:val="false"/>
      <w:suff w:val="tab"/>
      <w:lvlText w:val="-"/>
      <w:lvlJc w:val="left"/>
      <w:pPr>
        <w:tabs>
          <w:tab w:val="num" w:pos="585" w:leader="none"/>
        </w:tabs>
        <w:ind w:left="585" w:hanging="435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tabs>
          <w:tab w:val="num" w:pos="3060" w:leader="none"/>
        </w:tabs>
        <w:ind w:left="306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980" w:leader="none"/>
        </w:tabs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700" w:leader="none"/>
        </w:tabs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3420" w:leader="none"/>
        </w:tabs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4140" w:leader="none"/>
        </w:tabs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860" w:leader="none"/>
        </w:tabs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580" w:leader="none"/>
        </w:tabs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6300" w:leader="none"/>
        </w:tabs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7020" w:leader="none"/>
        </w:tabs>
        <w:ind w:left="7020" w:hanging="180"/>
      </w:pPr>
    </w:lvl>
  </w:abstractNum>
  <w:abstractNum w:abstractNumId="10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tabs>
          <w:tab w:val="num" w:pos="570" w:leader="none"/>
        </w:tabs>
        <w:ind w:left="570" w:hanging="570"/>
      </w:pPr>
    </w:lvl>
    <w:lvl w:ilvl="1">
      <w:start w:val="2"/>
      <w:numFmt w:val="decimal"/>
      <w:isLgl w:val="false"/>
      <w:suff w:val="tab"/>
      <w:lvlText w:val="%1.%2."/>
      <w:lvlJc w:val="left"/>
      <w:pPr>
        <w:tabs>
          <w:tab w:val="num" w:pos="2340" w:leader="none"/>
        </w:tabs>
        <w:ind w:left="23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tabs>
          <w:tab w:val="num" w:pos="3960" w:leader="none"/>
        </w:tabs>
        <w:ind w:left="396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tabs>
          <w:tab w:val="num" w:pos="5940" w:leader="none"/>
        </w:tabs>
        <w:ind w:left="59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tabs>
          <w:tab w:val="num" w:pos="7560" w:leader="none"/>
        </w:tabs>
        <w:ind w:left="756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tabs>
          <w:tab w:val="num" w:pos="9540" w:leader="none"/>
        </w:tabs>
        <w:ind w:left="95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tabs>
          <w:tab w:val="num" w:pos="11520" w:leader="none"/>
        </w:tabs>
        <w:ind w:left="115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tabs>
          <w:tab w:val="num" w:pos="13140" w:leader="none"/>
        </w:tabs>
        <w:ind w:left="131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tabs>
          <w:tab w:val="num" w:pos="15120" w:leader="none"/>
        </w:tabs>
        <w:ind w:left="15120" w:hanging="216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tabs>
          <w:tab w:val="num" w:pos="1260" w:leader="none"/>
        </w:tabs>
        <w:ind w:left="12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tabs>
          <w:tab w:val="num" w:pos="1980" w:leader="none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tabs>
          <w:tab w:val="num" w:pos="2700" w:leader="none"/>
        </w:tabs>
        <w:ind w:left="27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tabs>
          <w:tab w:val="num" w:pos="3420" w:leader="none"/>
        </w:tabs>
        <w:ind w:left="34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tabs>
          <w:tab w:val="num" w:pos="4140" w:leader="none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tabs>
          <w:tab w:val="num" w:pos="4860" w:leader="none"/>
        </w:tabs>
        <w:ind w:left="48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tabs>
          <w:tab w:val="num" w:pos="5580" w:leader="none"/>
        </w:tabs>
        <w:ind w:left="55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tabs>
          <w:tab w:val="num" w:pos="6300" w:leader="none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tabs>
          <w:tab w:val="num" w:pos="7020" w:leader="none"/>
        </w:tabs>
        <w:ind w:left="7020" w:hanging="360"/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tabs>
          <w:tab w:val="num" w:pos="1800" w:leader="none"/>
        </w:tabs>
        <w:ind w:left="180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980" w:leader="none"/>
        </w:tabs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700" w:leader="none"/>
        </w:tabs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3420" w:leader="none"/>
        </w:tabs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4140" w:leader="none"/>
        </w:tabs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860" w:leader="none"/>
        </w:tabs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580" w:leader="none"/>
        </w:tabs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6300" w:leader="none"/>
        </w:tabs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7020" w:leader="none"/>
        </w:tabs>
        <w:ind w:left="702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5"/>
    <w:lvlOverride w:ilvl="0">
      <w:startOverride w:val="12"/>
    </w:lvlOverride>
    <w:lvlOverride w:ilvl="1">
      <w:startOverride w:val="3"/>
    </w:lvlOverride>
    <w:lvlOverride w:ilvl="2">
      <w:startOverride w:val="200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0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8"/>
    </w:lvlOverride>
    <w:lvlOverride w:ilvl="1">
      <w:startOverride w:val="2"/>
    </w:lvlOverride>
    <w:lvlOverride w:ilvl="2">
      <w:startOverride w:val="1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1"/>
  </w:num>
  <w:num w:numId="10">
    <w:abstractNumId w:val="1"/>
  </w:num>
  <w:num w:numId="11">
    <w:abstractNumId w:val="9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2">
    <w:name w:val="Heading 1"/>
    <w:basedOn w:val="870"/>
    <w:next w:val="870"/>
    <w:link w:val="693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3">
    <w:name w:val="Heading 1 Char"/>
    <w:link w:val="692"/>
    <w:uiPriority w:val="9"/>
    <w:rPr>
      <w:rFonts w:ascii="Arial" w:hAnsi="Arial" w:eastAsia="Arial" w:cs="Arial"/>
      <w:sz w:val="40"/>
      <w:szCs w:val="40"/>
    </w:rPr>
  </w:style>
  <w:style w:type="paragraph" w:styleId="694">
    <w:name w:val="Heading 2"/>
    <w:basedOn w:val="870"/>
    <w:next w:val="870"/>
    <w:link w:val="695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5">
    <w:name w:val="Heading 2 Char"/>
    <w:link w:val="694"/>
    <w:uiPriority w:val="9"/>
    <w:rPr>
      <w:rFonts w:ascii="Arial" w:hAnsi="Arial" w:eastAsia="Arial" w:cs="Arial"/>
      <w:sz w:val="34"/>
    </w:rPr>
  </w:style>
  <w:style w:type="paragraph" w:styleId="696">
    <w:name w:val="Heading 3"/>
    <w:basedOn w:val="870"/>
    <w:next w:val="870"/>
    <w:link w:val="697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7">
    <w:name w:val="Heading 3 Char"/>
    <w:link w:val="696"/>
    <w:uiPriority w:val="9"/>
    <w:rPr>
      <w:rFonts w:ascii="Arial" w:hAnsi="Arial" w:eastAsia="Arial" w:cs="Arial"/>
      <w:sz w:val="30"/>
      <w:szCs w:val="30"/>
    </w:rPr>
  </w:style>
  <w:style w:type="paragraph" w:styleId="698">
    <w:name w:val="Heading 4"/>
    <w:basedOn w:val="870"/>
    <w:next w:val="870"/>
    <w:link w:val="699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9">
    <w:name w:val="Heading 4 Char"/>
    <w:link w:val="698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70"/>
    <w:next w:val="870"/>
    <w:link w:val="701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link w:val="700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70"/>
    <w:next w:val="870"/>
    <w:link w:val="703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70"/>
    <w:next w:val="870"/>
    <w:link w:val="705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70"/>
    <w:next w:val="870"/>
    <w:link w:val="707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70"/>
    <w:next w:val="870"/>
    <w:link w:val="709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List Paragraph"/>
    <w:basedOn w:val="870"/>
    <w:uiPriority w:val="34"/>
    <w:qFormat/>
    <w:pPr>
      <w:ind w:left="720"/>
      <w:contextualSpacing/>
    </w:pPr>
  </w:style>
  <w:style w:type="paragraph" w:styleId="711">
    <w:name w:val="No Spacing"/>
    <w:uiPriority w:val="1"/>
    <w:qFormat/>
    <w:pPr>
      <w:spacing w:before="0" w:after="0" w:line="240" w:lineRule="auto"/>
    </w:pPr>
  </w:style>
  <w:style w:type="paragraph" w:styleId="712">
    <w:name w:val="Title"/>
    <w:basedOn w:val="870"/>
    <w:next w:val="870"/>
    <w:link w:val="713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13">
    <w:name w:val="Title Char"/>
    <w:link w:val="712"/>
    <w:uiPriority w:val="10"/>
    <w:rPr>
      <w:sz w:val="48"/>
      <w:szCs w:val="48"/>
    </w:rPr>
  </w:style>
  <w:style w:type="paragraph" w:styleId="714">
    <w:name w:val="Subtitle"/>
    <w:basedOn w:val="870"/>
    <w:next w:val="870"/>
    <w:link w:val="715"/>
    <w:uiPriority w:val="11"/>
    <w:qFormat/>
    <w:pPr>
      <w:spacing w:before="200" w:after="200"/>
    </w:pPr>
    <w:rPr>
      <w:sz w:val="24"/>
      <w:szCs w:val="24"/>
    </w:rPr>
  </w:style>
  <w:style w:type="character" w:styleId="715">
    <w:name w:val="Subtitle Char"/>
    <w:link w:val="714"/>
    <w:uiPriority w:val="11"/>
    <w:rPr>
      <w:sz w:val="24"/>
      <w:szCs w:val="24"/>
    </w:rPr>
  </w:style>
  <w:style w:type="paragraph" w:styleId="716">
    <w:name w:val="Quote"/>
    <w:basedOn w:val="870"/>
    <w:next w:val="870"/>
    <w:link w:val="717"/>
    <w:uiPriority w:val="29"/>
    <w:qFormat/>
    <w:pPr>
      <w:ind w:left="720" w:right="720"/>
    </w:pPr>
    <w:rPr>
      <w:i/>
    </w:rPr>
  </w:style>
  <w:style w:type="character" w:styleId="717">
    <w:name w:val="Quote Char"/>
    <w:link w:val="716"/>
    <w:uiPriority w:val="29"/>
    <w:rPr>
      <w:i/>
    </w:rPr>
  </w:style>
  <w:style w:type="paragraph" w:styleId="718">
    <w:name w:val="Intense Quote"/>
    <w:basedOn w:val="870"/>
    <w:next w:val="870"/>
    <w:link w:val="71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19">
    <w:name w:val="Intense Quote Char"/>
    <w:link w:val="718"/>
    <w:uiPriority w:val="30"/>
    <w:rPr>
      <w:i/>
    </w:rPr>
  </w:style>
  <w:style w:type="paragraph" w:styleId="720">
    <w:name w:val="Header"/>
    <w:basedOn w:val="870"/>
    <w:link w:val="721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21">
    <w:name w:val="Header Char"/>
    <w:link w:val="720"/>
    <w:uiPriority w:val="99"/>
  </w:style>
  <w:style w:type="paragraph" w:styleId="722">
    <w:name w:val="Footer"/>
    <w:basedOn w:val="870"/>
    <w:link w:val="72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23">
    <w:name w:val="Footer Char"/>
    <w:link w:val="722"/>
    <w:uiPriority w:val="99"/>
  </w:style>
  <w:style w:type="paragraph" w:styleId="724">
    <w:name w:val="Caption"/>
    <w:basedOn w:val="870"/>
    <w:next w:val="87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5">
    <w:name w:val="Caption Char"/>
    <w:basedOn w:val="724"/>
    <w:link w:val="722"/>
    <w:uiPriority w:val="99"/>
  </w:style>
  <w:style w:type="table" w:styleId="72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6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6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6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6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6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6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6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2">
    <w:name w:val="Hyperlink"/>
    <w:uiPriority w:val="99"/>
    <w:unhideWhenUsed/>
    <w:rPr>
      <w:color w:val="0000ff" w:themeColor="hyperlink"/>
      <w:u w:val="single"/>
    </w:rPr>
  </w:style>
  <w:style w:type="paragraph" w:styleId="853">
    <w:name w:val="footnote text"/>
    <w:basedOn w:val="870"/>
    <w:link w:val="854"/>
    <w:uiPriority w:val="99"/>
    <w:semiHidden/>
    <w:unhideWhenUsed/>
    <w:pPr>
      <w:spacing w:after="40" w:line="240" w:lineRule="auto"/>
    </w:pPr>
    <w:rPr>
      <w:sz w:val="18"/>
    </w:rPr>
  </w:style>
  <w:style w:type="character" w:styleId="854">
    <w:name w:val="Footnote Text Char"/>
    <w:link w:val="853"/>
    <w:uiPriority w:val="99"/>
    <w:rPr>
      <w:sz w:val="18"/>
    </w:rPr>
  </w:style>
  <w:style w:type="character" w:styleId="855">
    <w:name w:val="footnote reference"/>
    <w:uiPriority w:val="99"/>
    <w:unhideWhenUsed/>
    <w:rPr>
      <w:vertAlign w:val="superscript"/>
    </w:rPr>
  </w:style>
  <w:style w:type="paragraph" w:styleId="856">
    <w:name w:val="endnote text"/>
    <w:basedOn w:val="870"/>
    <w:link w:val="857"/>
    <w:uiPriority w:val="99"/>
    <w:semiHidden/>
    <w:unhideWhenUsed/>
    <w:pPr>
      <w:spacing w:after="0" w:line="240" w:lineRule="auto"/>
    </w:pPr>
    <w:rPr>
      <w:sz w:val="20"/>
    </w:rPr>
  </w:style>
  <w:style w:type="character" w:styleId="857">
    <w:name w:val="Endnote Text Char"/>
    <w:link w:val="856"/>
    <w:uiPriority w:val="99"/>
    <w:rPr>
      <w:sz w:val="20"/>
    </w:rPr>
  </w:style>
  <w:style w:type="character" w:styleId="858">
    <w:name w:val="endnote reference"/>
    <w:uiPriority w:val="99"/>
    <w:semiHidden/>
    <w:unhideWhenUsed/>
    <w:rPr>
      <w:vertAlign w:val="superscript"/>
    </w:rPr>
  </w:style>
  <w:style w:type="paragraph" w:styleId="859">
    <w:name w:val="toc 1"/>
    <w:basedOn w:val="870"/>
    <w:next w:val="870"/>
    <w:uiPriority w:val="39"/>
    <w:unhideWhenUsed/>
    <w:pPr>
      <w:spacing w:after="57"/>
      <w:ind w:left="0" w:right="0" w:firstLine="0"/>
    </w:pPr>
  </w:style>
  <w:style w:type="paragraph" w:styleId="860">
    <w:name w:val="toc 2"/>
    <w:basedOn w:val="870"/>
    <w:next w:val="870"/>
    <w:uiPriority w:val="39"/>
    <w:unhideWhenUsed/>
    <w:pPr>
      <w:spacing w:after="57"/>
      <w:ind w:left="283" w:right="0" w:firstLine="0"/>
    </w:pPr>
  </w:style>
  <w:style w:type="paragraph" w:styleId="861">
    <w:name w:val="toc 3"/>
    <w:basedOn w:val="870"/>
    <w:next w:val="870"/>
    <w:uiPriority w:val="39"/>
    <w:unhideWhenUsed/>
    <w:pPr>
      <w:spacing w:after="57"/>
      <w:ind w:left="567" w:right="0" w:firstLine="0"/>
    </w:pPr>
  </w:style>
  <w:style w:type="paragraph" w:styleId="862">
    <w:name w:val="toc 4"/>
    <w:basedOn w:val="870"/>
    <w:next w:val="870"/>
    <w:uiPriority w:val="39"/>
    <w:unhideWhenUsed/>
    <w:pPr>
      <w:spacing w:after="57"/>
      <w:ind w:left="850" w:right="0" w:firstLine="0"/>
    </w:pPr>
  </w:style>
  <w:style w:type="paragraph" w:styleId="863">
    <w:name w:val="toc 5"/>
    <w:basedOn w:val="870"/>
    <w:next w:val="870"/>
    <w:uiPriority w:val="39"/>
    <w:unhideWhenUsed/>
    <w:pPr>
      <w:spacing w:after="57"/>
      <w:ind w:left="1134" w:right="0" w:firstLine="0"/>
    </w:pPr>
  </w:style>
  <w:style w:type="paragraph" w:styleId="864">
    <w:name w:val="toc 6"/>
    <w:basedOn w:val="870"/>
    <w:next w:val="870"/>
    <w:uiPriority w:val="39"/>
    <w:unhideWhenUsed/>
    <w:pPr>
      <w:spacing w:after="57"/>
      <w:ind w:left="1417" w:right="0" w:firstLine="0"/>
    </w:pPr>
  </w:style>
  <w:style w:type="paragraph" w:styleId="865">
    <w:name w:val="toc 7"/>
    <w:basedOn w:val="870"/>
    <w:next w:val="870"/>
    <w:uiPriority w:val="39"/>
    <w:unhideWhenUsed/>
    <w:pPr>
      <w:spacing w:after="57"/>
      <w:ind w:left="1701" w:right="0" w:firstLine="0"/>
    </w:pPr>
  </w:style>
  <w:style w:type="paragraph" w:styleId="866">
    <w:name w:val="toc 8"/>
    <w:basedOn w:val="870"/>
    <w:next w:val="870"/>
    <w:uiPriority w:val="39"/>
    <w:unhideWhenUsed/>
    <w:pPr>
      <w:spacing w:after="57"/>
      <w:ind w:left="1984" w:right="0" w:firstLine="0"/>
    </w:pPr>
  </w:style>
  <w:style w:type="paragraph" w:styleId="867">
    <w:name w:val="toc 9"/>
    <w:basedOn w:val="870"/>
    <w:next w:val="870"/>
    <w:uiPriority w:val="39"/>
    <w:unhideWhenUsed/>
    <w:pPr>
      <w:spacing w:after="57"/>
      <w:ind w:left="2268" w:right="0" w:firstLine="0"/>
    </w:pPr>
  </w:style>
  <w:style w:type="paragraph" w:styleId="868">
    <w:name w:val="TOC Heading"/>
    <w:uiPriority w:val="39"/>
    <w:unhideWhenUsed/>
  </w:style>
  <w:style w:type="paragraph" w:styleId="869">
    <w:name w:val="table of figures"/>
    <w:basedOn w:val="870"/>
    <w:next w:val="870"/>
    <w:uiPriority w:val="99"/>
    <w:unhideWhenUsed/>
    <w:pPr>
      <w:spacing w:after="0" w:afterAutospacing="0"/>
    </w:pPr>
  </w:style>
  <w:style w:type="paragraph" w:styleId="870" w:default="1">
    <w:name w:val="Normal"/>
    <w:next w:val="870"/>
    <w:link w:val="870"/>
    <w:qFormat/>
    <w:rPr>
      <w:bCs/>
      <w:sz w:val="28"/>
      <w:szCs w:val="28"/>
      <w:lang w:val="ru-RU" w:eastAsia="ru-RU" w:bidi="ar-SA"/>
    </w:rPr>
  </w:style>
  <w:style w:type="paragraph" w:styleId="871">
    <w:name w:val="Заголовок 1"/>
    <w:basedOn w:val="870"/>
    <w:next w:val="870"/>
    <w:link w:val="877"/>
    <w:qFormat/>
    <w:pPr>
      <w:keepNext/>
      <w:ind w:firstLine="624"/>
      <w:jc w:val="center"/>
      <w:outlineLvl w:val="0"/>
    </w:pPr>
    <w:rPr>
      <w:b/>
      <w:bCs w:val="0"/>
      <w:szCs w:val="20"/>
      <w:lang w:val="en-US" w:eastAsia="en-US"/>
    </w:rPr>
  </w:style>
  <w:style w:type="paragraph" w:styleId="872">
    <w:name w:val="Заголовок 2"/>
    <w:basedOn w:val="870"/>
    <w:next w:val="870"/>
    <w:link w:val="878"/>
    <w:qFormat/>
    <w:pPr>
      <w:keepNext/>
      <w:spacing w:before="240" w:after="60"/>
      <w:outlineLvl w:val="1"/>
    </w:pPr>
    <w:rPr>
      <w:rFonts w:ascii="Arial" w:hAnsi="Arial"/>
      <w:b/>
      <w:i/>
      <w:iCs/>
      <w:lang w:val="en-US" w:eastAsia="en-US"/>
    </w:rPr>
  </w:style>
  <w:style w:type="paragraph" w:styleId="873">
    <w:name w:val="Заголовок 3"/>
    <w:basedOn w:val="870"/>
    <w:next w:val="870"/>
    <w:link w:val="879"/>
    <w:qFormat/>
    <w:pPr>
      <w:keepNext/>
      <w:spacing w:before="240" w:after="60"/>
      <w:outlineLvl w:val="2"/>
    </w:pPr>
    <w:rPr>
      <w:rFonts w:ascii="Arial" w:hAnsi="Arial"/>
      <w:b/>
      <w:sz w:val="26"/>
      <w:szCs w:val="26"/>
      <w:lang w:val="en-US" w:eastAsia="en-US"/>
    </w:rPr>
  </w:style>
  <w:style w:type="character" w:styleId="874">
    <w:name w:val="Основной шрифт абзаца"/>
    <w:next w:val="874"/>
    <w:link w:val="870"/>
    <w:semiHidden/>
  </w:style>
  <w:style w:type="table" w:styleId="875">
    <w:name w:val="Обычная таблица"/>
    <w:next w:val="875"/>
    <w:link w:val="870"/>
    <w:semiHidden/>
    <w:tblPr/>
  </w:style>
  <w:style w:type="numbering" w:styleId="876">
    <w:name w:val="Нет списка"/>
    <w:next w:val="876"/>
    <w:link w:val="870"/>
    <w:semiHidden/>
  </w:style>
  <w:style w:type="character" w:styleId="877">
    <w:name w:val="Заголовок 1 Знак"/>
    <w:next w:val="877"/>
    <w:link w:val="871"/>
    <w:rPr>
      <w:b/>
      <w:sz w:val="28"/>
    </w:rPr>
  </w:style>
  <w:style w:type="character" w:styleId="878">
    <w:name w:val="Заголовок 2 Знак"/>
    <w:next w:val="878"/>
    <w:link w:val="872"/>
    <w:rPr>
      <w:rFonts w:ascii="Arial" w:hAnsi="Arial" w:cs="Arial"/>
      <w:b/>
      <w:bCs/>
      <w:i/>
      <w:iCs/>
      <w:sz w:val="28"/>
      <w:szCs w:val="28"/>
    </w:rPr>
  </w:style>
  <w:style w:type="character" w:styleId="879">
    <w:name w:val="Заголовок 3 Знак"/>
    <w:next w:val="879"/>
    <w:link w:val="873"/>
    <w:rPr>
      <w:rFonts w:ascii="Arial" w:hAnsi="Arial" w:cs="Arial"/>
      <w:b/>
      <w:bCs/>
      <w:sz w:val="26"/>
      <w:szCs w:val="26"/>
    </w:rPr>
  </w:style>
  <w:style w:type="paragraph" w:styleId="880">
    <w:name w:val="Нижний колонтитул"/>
    <w:basedOn w:val="870"/>
    <w:next w:val="880"/>
    <w:link w:val="881"/>
    <w:uiPriority w:val="99"/>
    <w:pPr>
      <w:tabs>
        <w:tab w:val="center" w:pos="4536" w:leader="none"/>
        <w:tab w:val="right" w:pos="9072" w:leader="none"/>
      </w:tabs>
      <w:ind w:firstLine="709"/>
      <w:jc w:val="both"/>
    </w:pPr>
    <w:rPr>
      <w:bCs w:val="0"/>
      <w:szCs w:val="20"/>
      <w:lang w:val="en-US" w:eastAsia="en-US"/>
    </w:rPr>
  </w:style>
  <w:style w:type="character" w:styleId="881">
    <w:name w:val="Нижний колонтитул Знак"/>
    <w:next w:val="881"/>
    <w:link w:val="880"/>
    <w:uiPriority w:val="99"/>
    <w:rPr>
      <w:sz w:val="28"/>
    </w:rPr>
  </w:style>
  <w:style w:type="character" w:styleId="882">
    <w:name w:val="Гиперссылка"/>
    <w:next w:val="882"/>
    <w:link w:val="870"/>
    <w:rPr>
      <w:color w:val="0000ff"/>
      <w:u w:val="single"/>
    </w:rPr>
  </w:style>
  <w:style w:type="table" w:styleId="883">
    <w:name w:val="Сетка таблицы"/>
    <w:basedOn w:val="875"/>
    <w:next w:val="883"/>
    <w:link w:val="870"/>
    <w:tblPr/>
  </w:style>
  <w:style w:type="paragraph" w:styleId="884">
    <w:name w:val="Название"/>
    <w:basedOn w:val="870"/>
    <w:next w:val="884"/>
    <w:link w:val="885"/>
    <w:qFormat/>
    <w:pPr>
      <w:jc w:val="center"/>
    </w:pPr>
    <w:rPr>
      <w:b/>
      <w:bCs w:val="0"/>
      <w:szCs w:val="20"/>
      <w:lang w:val="en-US" w:eastAsia="en-US"/>
    </w:rPr>
  </w:style>
  <w:style w:type="character" w:styleId="885">
    <w:name w:val="Название Знак"/>
    <w:next w:val="885"/>
    <w:link w:val="884"/>
    <w:rPr>
      <w:b/>
      <w:sz w:val="28"/>
    </w:rPr>
  </w:style>
  <w:style w:type="paragraph" w:styleId="886">
    <w:name w:val="Подзаголовок"/>
    <w:basedOn w:val="870"/>
    <w:next w:val="886"/>
    <w:link w:val="887"/>
    <w:qFormat/>
    <w:pPr>
      <w:jc w:val="center"/>
    </w:pPr>
    <w:rPr>
      <w:b/>
      <w:bCs w:val="0"/>
      <w:szCs w:val="20"/>
      <w:lang w:val="en-US" w:eastAsia="en-US"/>
    </w:rPr>
  </w:style>
  <w:style w:type="character" w:styleId="887">
    <w:name w:val="Подзаголовок Знак"/>
    <w:next w:val="887"/>
    <w:link w:val="886"/>
    <w:rPr>
      <w:b/>
      <w:sz w:val="28"/>
    </w:rPr>
  </w:style>
  <w:style w:type="character" w:styleId="888">
    <w:name w:val="Номер страницы"/>
    <w:basedOn w:val="874"/>
    <w:next w:val="888"/>
    <w:link w:val="870"/>
  </w:style>
  <w:style w:type="paragraph" w:styleId="889">
    <w:name w:val="Основной текст"/>
    <w:basedOn w:val="870"/>
    <w:next w:val="889"/>
    <w:link w:val="890"/>
    <w:pPr>
      <w:jc w:val="center"/>
    </w:pPr>
    <w:rPr>
      <w:b/>
      <w:bCs w:val="0"/>
      <w:sz w:val="24"/>
      <w:szCs w:val="20"/>
      <w:lang w:val="en-US" w:eastAsia="en-US"/>
    </w:rPr>
  </w:style>
  <w:style w:type="character" w:styleId="890">
    <w:name w:val="Основной текст Знак"/>
    <w:next w:val="890"/>
    <w:link w:val="889"/>
    <w:rPr>
      <w:b/>
      <w:sz w:val="24"/>
    </w:rPr>
  </w:style>
  <w:style w:type="paragraph" w:styleId="891">
    <w:name w:val="Основной текст 3"/>
    <w:basedOn w:val="870"/>
    <w:next w:val="891"/>
    <w:link w:val="870"/>
    <w:pPr>
      <w:spacing w:after="120"/>
    </w:pPr>
    <w:rPr>
      <w:sz w:val="16"/>
      <w:szCs w:val="16"/>
    </w:rPr>
  </w:style>
  <w:style w:type="paragraph" w:styleId="892">
    <w:name w:val="Цитата"/>
    <w:basedOn w:val="870"/>
    <w:next w:val="892"/>
    <w:link w:val="870"/>
    <w:pPr>
      <w:ind w:left="252" w:right="180"/>
    </w:pPr>
    <w:rPr>
      <w:bCs w:val="0"/>
      <w:sz w:val="20"/>
      <w:szCs w:val="24"/>
    </w:rPr>
  </w:style>
  <w:style w:type="paragraph" w:styleId="893">
    <w:name w:val="Верхний колонтитул"/>
    <w:basedOn w:val="870"/>
    <w:next w:val="893"/>
    <w:link w:val="894"/>
    <w:uiPriority w:val="99"/>
    <w:pPr>
      <w:tabs>
        <w:tab w:val="center" w:pos="4153" w:leader="none"/>
        <w:tab w:val="right" w:pos="8306" w:leader="none"/>
      </w:tabs>
    </w:pPr>
    <w:rPr>
      <w:bCs w:val="0"/>
      <w:sz w:val="20"/>
      <w:szCs w:val="20"/>
    </w:rPr>
  </w:style>
  <w:style w:type="character" w:styleId="894">
    <w:name w:val="Верхний колонтитул Знак"/>
    <w:basedOn w:val="874"/>
    <w:next w:val="894"/>
    <w:link w:val="893"/>
    <w:uiPriority w:val="99"/>
  </w:style>
  <w:style w:type="paragraph" w:styleId="895">
    <w:name w:val="Текст"/>
    <w:basedOn w:val="870"/>
    <w:next w:val="895"/>
    <w:link w:val="896"/>
    <w:rPr>
      <w:rFonts w:ascii="Courier New" w:hAnsi="Courier New"/>
      <w:bCs w:val="0"/>
      <w:sz w:val="20"/>
      <w:szCs w:val="20"/>
      <w:lang w:val="en-US" w:eastAsia="en-US"/>
    </w:rPr>
  </w:style>
  <w:style w:type="character" w:styleId="896">
    <w:name w:val="Текст Знак"/>
    <w:next w:val="896"/>
    <w:link w:val="895"/>
    <w:rPr>
      <w:rFonts w:ascii="Courier New" w:hAnsi="Courier New"/>
    </w:rPr>
  </w:style>
  <w:style w:type="paragraph" w:styleId="897">
    <w:name w:val="Текст сноски"/>
    <w:basedOn w:val="870"/>
    <w:next w:val="897"/>
    <w:link w:val="870"/>
    <w:semiHidden/>
    <w:pPr>
      <w:ind w:firstLine="340"/>
      <w:jc w:val="both"/>
    </w:pPr>
    <w:rPr>
      <w:bCs w:val="0"/>
      <w:sz w:val="20"/>
      <w:szCs w:val="20"/>
    </w:rPr>
  </w:style>
  <w:style w:type="character" w:styleId="898">
    <w:name w:val="Знак сноски"/>
    <w:next w:val="898"/>
    <w:link w:val="870"/>
    <w:semiHidden/>
    <w:rPr>
      <w:vertAlign w:val="superscript"/>
    </w:rPr>
  </w:style>
  <w:style w:type="paragraph" w:styleId="899">
    <w:name w:val="Основной текст с отступом"/>
    <w:basedOn w:val="870"/>
    <w:next w:val="899"/>
    <w:link w:val="900"/>
    <w:pPr>
      <w:spacing w:after="120"/>
      <w:ind w:left="283"/>
    </w:pPr>
    <w:rPr>
      <w:lang w:val="en-US" w:eastAsia="en-US"/>
    </w:rPr>
  </w:style>
  <w:style w:type="character" w:styleId="900">
    <w:name w:val="Основной текст с отступом Знак"/>
    <w:next w:val="900"/>
    <w:link w:val="899"/>
    <w:rPr>
      <w:bCs/>
      <w:sz w:val="28"/>
      <w:szCs w:val="28"/>
    </w:rPr>
  </w:style>
  <w:style w:type="paragraph" w:styleId="901">
    <w:name w:val="Текст выноски"/>
    <w:basedOn w:val="870"/>
    <w:next w:val="901"/>
    <w:link w:val="902"/>
    <w:semiHidden/>
    <w:rPr>
      <w:rFonts w:ascii="Tahoma" w:hAnsi="Tahoma"/>
      <w:sz w:val="16"/>
      <w:szCs w:val="16"/>
      <w:lang w:val="en-US" w:eastAsia="en-US"/>
    </w:rPr>
  </w:style>
  <w:style w:type="character" w:styleId="902">
    <w:name w:val="Текст выноски Знак"/>
    <w:next w:val="902"/>
    <w:link w:val="901"/>
    <w:semiHidden/>
    <w:rPr>
      <w:rFonts w:ascii="Tahoma" w:hAnsi="Tahoma" w:cs="Tahoma"/>
      <w:bCs/>
      <w:sz w:val="16"/>
      <w:szCs w:val="16"/>
    </w:rPr>
  </w:style>
  <w:style w:type="paragraph" w:styleId="903">
    <w:name w:val="ConsNormal"/>
    <w:next w:val="903"/>
    <w:link w:val="870"/>
    <w:pPr>
      <w:widowControl w:val="off"/>
      <w:ind w:firstLine="720"/>
    </w:pPr>
    <w:rPr>
      <w:rFonts w:ascii="Arial" w:hAnsi="Arial" w:cs="Arial"/>
      <w:lang w:val="ru-RU" w:eastAsia="ru-RU" w:bidi="ar-SA"/>
    </w:rPr>
  </w:style>
  <w:style w:type="paragraph" w:styleId="904">
    <w:name w:val="Основной текст с отступом 2"/>
    <w:basedOn w:val="870"/>
    <w:next w:val="904"/>
    <w:link w:val="905"/>
    <w:pPr>
      <w:ind w:right="-567" w:firstLine="709"/>
      <w:jc w:val="both"/>
    </w:pPr>
    <w:rPr>
      <w:bCs w:val="0"/>
      <w:szCs w:val="20"/>
      <w:lang w:val="en-US" w:eastAsia="en-US"/>
    </w:rPr>
  </w:style>
  <w:style w:type="character" w:styleId="905">
    <w:name w:val="Основной текст с отступом 2 Знак"/>
    <w:next w:val="905"/>
    <w:link w:val="904"/>
    <w:rPr>
      <w:sz w:val="28"/>
    </w:rPr>
  </w:style>
  <w:style w:type="paragraph" w:styleId="906">
    <w:name w:val="ConsNonformat"/>
    <w:next w:val="906"/>
    <w:link w:val="870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907">
    <w:name w:val="Схема документа"/>
    <w:basedOn w:val="870"/>
    <w:next w:val="907"/>
    <w:link w:val="908"/>
    <w:pPr>
      <w:shd w:val="clear" w:color="auto" w:fill="000080"/>
    </w:pPr>
    <w:rPr>
      <w:rFonts w:ascii="Tahoma" w:hAnsi="Tahoma"/>
      <w:bCs w:val="0"/>
      <w:sz w:val="24"/>
      <w:szCs w:val="24"/>
      <w:lang w:val="en-US" w:eastAsia="en-US"/>
    </w:rPr>
  </w:style>
  <w:style w:type="character" w:styleId="908">
    <w:name w:val="Схема документа Знак"/>
    <w:next w:val="908"/>
    <w:link w:val="907"/>
    <w:rPr>
      <w:rFonts w:ascii="Tahoma" w:hAnsi="Tahoma" w:cs="Tahoma"/>
      <w:sz w:val="24"/>
      <w:szCs w:val="24"/>
      <w:shd w:val="clear" w:color="auto" w:fill="000080"/>
    </w:rPr>
  </w:style>
  <w:style w:type="character" w:styleId="909">
    <w:name w:val=" Знак"/>
    <w:next w:val="909"/>
    <w:link w:val="870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910">
    <w:name w:val="Оглавление 1"/>
    <w:basedOn w:val="870"/>
    <w:next w:val="870"/>
    <w:link w:val="870"/>
    <w:rPr>
      <w:bCs w:val="0"/>
      <w:sz w:val="24"/>
      <w:szCs w:val="24"/>
    </w:rPr>
  </w:style>
  <w:style w:type="paragraph" w:styleId="911">
    <w:name w:val="Оглавление 2"/>
    <w:basedOn w:val="870"/>
    <w:next w:val="870"/>
    <w:link w:val="870"/>
    <w:pPr>
      <w:ind w:left="240"/>
    </w:pPr>
    <w:rPr>
      <w:bCs w:val="0"/>
      <w:sz w:val="24"/>
      <w:szCs w:val="24"/>
    </w:rPr>
  </w:style>
  <w:style w:type="paragraph" w:styleId="912">
    <w:name w:val="Оглавление 3"/>
    <w:basedOn w:val="870"/>
    <w:next w:val="870"/>
    <w:link w:val="870"/>
    <w:pPr>
      <w:ind w:left="480"/>
    </w:pPr>
    <w:rPr>
      <w:bCs w:val="0"/>
      <w:sz w:val="24"/>
      <w:szCs w:val="24"/>
    </w:rPr>
  </w:style>
  <w:style w:type="character" w:styleId="913">
    <w:name w:val="Знак Знак6"/>
    <w:next w:val="913"/>
    <w:link w:val="870"/>
    <w:rPr>
      <w:rFonts w:ascii="Courier New" w:hAnsi="Courier New" w:cs="Courier New"/>
      <w:lang w:val="ru-RU" w:eastAsia="ru-RU" w:bidi="ar-SA"/>
    </w:rPr>
  </w:style>
  <w:style w:type="character" w:styleId="914" w:default="1">
    <w:name w:val="Default Paragraph Font"/>
    <w:uiPriority w:val="1"/>
    <w:semiHidden/>
    <w:unhideWhenUsed/>
  </w:style>
  <w:style w:type="numbering" w:styleId="915" w:default="1">
    <w:name w:val="No List"/>
    <w:uiPriority w:val="99"/>
    <w:semiHidden/>
    <w:unhideWhenUsed/>
  </w:style>
  <w:style w:type="table" w:styleId="916" w:default="1">
    <w:name w:val="Normal Table"/>
    <w:uiPriority w:val="99"/>
    <w:semiHidden/>
    <w:unhideWhenUsed/>
    <w:tblPr/>
  </w:style>
  <w:style w:type="paragraph" w:styleId="917" w:customStyle="1">
    <w:name w:val="Без интервала"/>
    <w:uiPriority w:val="1"/>
    <w:qFormat/>
    <w:pPr>
      <w:keepNext w:val="0"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before="0" w:beforeAutospacing="0" w:after="0" w:afterAutospacing="0" w:line="240" w:lineRule="auto"/>
      <w:ind w:left="0" w:right="0" w:firstLine="0"/>
      <w:contextualSpacing w:val="0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</dc:title>
  <dc:creator>sher</dc:creator>
  <cp:revision>25</cp:revision>
  <dcterms:created xsi:type="dcterms:W3CDTF">2020-10-13T04:24:00Z</dcterms:created>
  <dcterms:modified xsi:type="dcterms:W3CDTF">2026-09-17T06:37:03Z</dcterms:modified>
  <cp:version>917504</cp:version>
</cp:coreProperties>
</file>