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2783840</wp:posOffset>
                </wp:positionH>
                <wp:positionV relativeFrom="paragraph">
                  <wp:posOffset>-345457</wp:posOffset>
                </wp:positionV>
                <wp:extent cx="552450" cy="657225"/>
                <wp:effectExtent l="0" t="0" r="0" b="0"/>
                <wp:wrapSquare wrapText="bothSides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7133777" name="image1.png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2449" cy="657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6704;o:allowoverlap:true;o:allowincell:true;mso-position-horizontal-relative:text;margin-left:219.20pt;mso-position-horizontal:absolute;mso-position-vertical-relative:text;margin-top:-27.20pt;mso-position-vertical:absolute;width:43.50pt;height:51.75pt;mso-wrap-distance-left:9.00pt;mso-wrap-distance-top:0.00pt;mso-wrap-distance-right:9.00pt;mso-wrap-distance-bottom:0.00pt;">
                <v:path textboxrect="0,0,0,0"/>
                <w10:wrap type="square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920"/>
        <w:tblW w:w="1045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17146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7728;mso-wrap-distance-left:9.00pt;mso-wrap-distance-top:0.00pt;mso-wrap-distance-right:9.00pt;mso-wrap-distance-bottom:0.00pt;flip:y;visibility:visible;" from="1.4pt,1.3pt" to="514.4pt,1.4pt" filled="f" strokecolor="#000000" strokeweight="1.50pt"/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9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декабря 2025 года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  <w:t xml:space="preserve">            ул.Кирова,3 малый зал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22"/>
        <w:shd w:val="clear" w:color="auto" w:fill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22"/>
        <w:shd w:val="clear" w:color="auto" w:fill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22"/>
        <w:shd w:val="clear" w:color="auto" w:fill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ПРОТОКОЛ 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5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tbl>
      <w:tblPr>
        <w:tblStyle w:val="921"/>
        <w:tblW w:w="100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83"/>
        <w:gridCol w:w="962"/>
        <w:gridCol w:w="482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Кальченко Сергей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Любавский Андрей Валерьевич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Плотников Владислав Львович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Юминов Денис Юрьевич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Конько Сер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гей Григорьевич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Мороз Иван Григорьевич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u w:val="single"/>
              </w:rPr>
              <w:t xml:space="preserve">Приглашенные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29 участников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(список прилагается)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1. О повестке дня и порядке работы заседания комитета.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2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ВЫСТУПЛЕНИЯ: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Голубенко В.Ю.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Вопрос № 2 «О проекте закона Новосибирской области «Об областном бюджете Новосибирской области на 2026 год и плановый период 2027 и 2028 годов», второе чтение. Рассмотрение поправок субъектов права законодательной инициативы.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исключить из проекта повестки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комитета и рассмотреть на следующем заседании комитета.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1.3. Утвердить повестку и порядок работы заседания комитета в целом.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bCs/>
          <w:sz w:val="28"/>
          <w:szCs w:val="28"/>
        </w:rPr>
        <w:t xml:space="preserve">О проекте закона Новосибирской области «О внесении изменений в статью 3 </w:t>
      </w:r>
      <w:r>
        <w:rPr>
          <w:rFonts w:ascii="Times New Roman" w:hAnsi="Times New Roman"/>
          <w:b/>
          <w:sz w:val="28"/>
          <w:szCs w:val="28"/>
        </w:rPr>
        <w:t xml:space="preserve">Закона Новосибирской области «О приватизации государственного имущества Новосибирской области», второе чтение. Рассмотрение поправок субъектов права законодательной инициативы.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Любавский Андрей Валерьевич – заместитель председателя комитета</w:t>
      </w:r>
      <w:r>
        <w:rPr>
          <w:rFonts w:ascii="Times New Roman" w:hAnsi="Times New Roman"/>
          <w:bCs/>
          <w:sz w:val="28"/>
          <w:szCs w:val="28"/>
        </w:rPr>
      </w:r>
      <w:r>
        <w:rPr>
          <w:rFonts w:ascii="Times New Roman" w:hAnsi="Times New Roman"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РЕШИЛ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«О внесении изменений в статьи 3 и 5 Закона Новосибирской области «О приватизации государственного имущества Новосибирской области» и реко</w:t>
      </w:r>
      <w:r>
        <w:rPr>
          <w:rFonts w:ascii="Times New Roman" w:hAnsi="Times New Roman" w:cs="Times New Roman"/>
          <w:sz w:val="28"/>
          <w:szCs w:val="28"/>
        </w:rPr>
        <w:t xml:space="preserve">мендовать его к принятию во втором чтении с учетом поправок, сформированных в таблицу поправок № 1 - поправки, рекомендуемые комитетом к принятию.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изменения в статью 21 Закона Новосибирской области «О развитии малого и среднего предпринимательства в Новосибирской области», второе чтение.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Любавский Андрей Валерьевич – заместитель председателя </w:t>
      </w:r>
      <w:r>
        <w:rPr>
          <w:rFonts w:ascii="Times New Roman" w:hAnsi="Times New Roman"/>
          <w:sz w:val="28"/>
          <w:szCs w:val="28"/>
        </w:rPr>
        <w:t xml:space="preserve">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«</w:t>
      </w:r>
      <w:r>
        <w:rPr>
          <w:rFonts w:ascii="Times New Roman" w:hAnsi="Times New Roman" w:cs="Times New Roman"/>
          <w:sz w:val="28"/>
          <w:szCs w:val="28"/>
        </w:rPr>
        <w:t xml:space="preserve">О внесении изменения в статью 21 </w:t>
      </w:r>
      <w:r>
        <w:rPr>
          <w:rFonts w:ascii="Times New Roman" w:hAnsi="Times New Roman" w:cs="Times New Roman"/>
          <w:sz w:val="28"/>
          <w:szCs w:val="28"/>
        </w:rPr>
        <w:t xml:space="preserve">Закона Новосибирской области «О развитии малого и среднего предпринимательства в Новосибирской области» и рекомендовать его к принятию во втором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4.  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статью 1 и приложение 2 к Закону Новосибирской области «О единых нормативах отчислений в бюджеты муниципальных образований Новосибирской области от отдельных налогов и неналоговых доходов, пере</w:t>
      </w:r>
      <w:r>
        <w:rPr>
          <w:rFonts w:ascii="Times New Roman" w:hAnsi="Times New Roman"/>
          <w:b/>
          <w:sz w:val="28"/>
          <w:szCs w:val="28"/>
        </w:rPr>
        <w:t xml:space="preserve">даче в бюджеты сельских поселений Новосибирской области налоговых доходов от отдельных налогов, подлежащих зачислению в бюджет муниципального района, и межбюджетных трансфертах между областным бюджетом Новосибирской области и бюджетами муниципальных образо</w:t>
      </w:r>
      <w:r>
        <w:rPr>
          <w:rFonts w:ascii="Times New Roman" w:hAnsi="Times New Roman"/>
          <w:b/>
          <w:sz w:val="28"/>
          <w:szCs w:val="28"/>
        </w:rPr>
        <w:t xml:space="preserve">ваний Новосибирской области», первое чтение.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Кальченко С.В., Диденко И.В.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4.1. Внести на рассмотрение сессии Законодательного Собрания Новосибирской области проект закона Новосибирской области «О внесении изменений в статью 1 и приложение 2 к Закону Новосибирской области «О единых нормативах отчислений в бюджеты муницип</w:t>
      </w:r>
      <w:r>
        <w:rPr>
          <w:rFonts w:ascii="Times New Roman" w:hAnsi="Times New Roman" w:cs="Times New Roman"/>
          <w:sz w:val="28"/>
          <w:szCs w:val="28"/>
        </w:rPr>
        <w:t xml:space="preserve">альных образований Новосибирской области от отдельных налогов и неналоговых доходов, передаче в бюджеты сельских поселений Новосибирской области налоговых доходов от отдельных налогов, подлежащих зачислению в бюджет муниципального района, и межбюджетных тр</w:t>
      </w:r>
      <w:r>
        <w:rPr>
          <w:rFonts w:ascii="Times New Roman" w:hAnsi="Times New Roman" w:cs="Times New Roman"/>
          <w:sz w:val="28"/>
          <w:szCs w:val="28"/>
        </w:rPr>
        <w:t xml:space="preserve">ансфертах между областным бюджетом Новосибирской области и бюджетами муниципальных образований Новосибирской области» и реко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4.2. Установить срок внесения поправок в комитет по законопроекту – до 17 декабря 2025 год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4.3. Рекомендовать министерству финансов и налоговой политики Новосибирской области продолжить работу по совершенствованию методики расчета субсидий из местных бюджетов в областной бюдж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ет Новосибирской области, учитывая необходимость сохранения стимулов для муниципальных образований наращивать налогооблагаемую базу, привлекать инвестиции для увеличения доходов местных бюджетов, а также исключения случаев применения «обратного трансферта»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когда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увеличение уровня расчетных налоговых доходов местных бюджетов обусловлено уменьшением численности проживающего на территории населения, а не с увеличением налоговых доходов.</w:t>
      </w:r>
      <w:bookmarkStart w:id="0" w:name="_GoBack"/>
      <w:r>
        <w:rPr>
          <w:highlight w:val="white"/>
        </w:rPr>
      </w:r>
      <w:bookmarkEnd w:id="0"/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</w:rPr>
        <w:t xml:space="preserve">5. </w:t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изменения в статью 2 закона Новосибирской области «О внесении изменений в статьи 2.4 и 8.11 Закона Новосибирской области «О налогах и особенностях на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логообложения отдельных категорий налогоплательщиков в Новосибирской области», первое чтение.</w:t>
      </w: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</w:t>
      </w:r>
      <w:r>
        <w:rPr>
          <w:rFonts w:ascii="Times New Roman" w:hAnsi="Times New Roman"/>
          <w:sz w:val="28"/>
          <w:szCs w:val="28"/>
          <w:highlight w:val="white"/>
        </w:rPr>
        <w:t xml:space="preserve">Цукарь</w:t>
      </w:r>
      <w:r>
        <w:rPr>
          <w:rFonts w:ascii="Times New Roman" w:hAnsi="Times New Roman"/>
          <w:sz w:val="28"/>
          <w:szCs w:val="28"/>
          <w:highlight w:val="white"/>
        </w:rPr>
        <w:t xml:space="preserve"> Сергей Сергеевич – министр цифрового развития и связи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 Внести 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«О внесении изменения в статью 2 Закона Новосибирской области «О внесении изменений в статьи 2.4 и 8.11 Закона Новосибирской области «О налогах и особенностях налого</w:t>
      </w:r>
      <w:r>
        <w:rPr>
          <w:rFonts w:ascii="Times New Roman" w:hAnsi="Times New Roman" w:cs="Times New Roman"/>
          <w:sz w:val="28"/>
          <w:szCs w:val="28"/>
        </w:rPr>
        <w:t xml:space="preserve">обложения отдельных категорий налогоплательщиков в Новосибирской области» и рекомендовать его к принятию в первом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 Установить срок внесения поправок в комитет по законопроекту – до 17 декабря 2025 года.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/>
          <w:b/>
          <w:sz w:val="28"/>
          <w:szCs w:val="28"/>
        </w:rPr>
        <w:t xml:space="preserve">6. 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О 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кандидатурах депутатов Законодательного Собрания Новосибирской области для избрания в советы директоров (наблюдательные советы) хозяйственных обществ, акции (доли) в уставных капиталах которых находятся в государственной собственности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 и в отношении которых Новосибирская область осуществляет права акционера.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pStyle w:val="926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6.1. На основании поступивших предложений от депутатов Законодательного Собрания Новосибирской области предлагаются для избрания в советы директоров (наблюдательные советы) хозяйственных обществ след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ующие депутаты Законодательного Собрания Новосибирской об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ласти: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1) АО «Корпорация развития Новосибирской области» – Франчук Дмитрий Вадимович;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2) АО «Управляющая компания «Научно-технологический парк в сфере биотехнологий» – Гришунин Игорь Федорович, Лысенко Станислав Сергеевич, Сафаров Марат Мукомович;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3) АО «У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правляющая компания «Промышленно-логистический парк» – Гришунин Игорь Федорович,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Рафаелян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Ашот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Вардкесович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Шпикельман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Александр Михайлович;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4) АО «Агентство развития жилищного строительства Новосибирской области» – Пак Андрей Станиславович, Савельев Алекс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андр Геннадьевич,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Шаблинский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Евгений Сергеевич;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5) АО «Новосибирское областное агентство ипотечного кредитования» –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Илюхин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Вячеслав Викторович;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6) АО «Региональный навигационно-информационный центр Новосибирской области» – Тырина Елена Николаевна;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7) АО «Технопарк Новосибирского Академгородка» – Машкарин Николай Владимирович, Плотников Владислав Львович, Терешкова Анна Васильевна;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8) АО «Экспресс-пригород» – Тырина Елена Николаевна;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9) АО 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Бердский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лесхоз» –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Сивак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Роман Андреевич;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10)  АО 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Доволенск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ий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лесхоз» – Гайдук Сергей Александрович;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11) АО «Дубровинский лесхоз» – Лысенко Станислав Сергеевич, Фролов Ярослав Александрович;</w:t>
      </w:r>
      <w:r>
        <w:rPr>
          <w:highlight w:val="white"/>
        </w:rPr>
      </w:r>
      <w:r>
        <w:rPr>
          <w:highlight w:val="white"/>
        </w:rPr>
      </w:r>
    </w:p>
    <w:p>
      <w:pPr>
        <w:ind w:firstLine="708"/>
        <w:jc w:val="both"/>
        <w:spacing w:after="0" w:line="240" w:lineRule="auto"/>
        <w:rPr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12) АО «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Спецавтохозяйство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» – Любавский Андрей Валерьевич, Субботин Денис Викторович.</w:t>
      </w:r>
      <w:r>
        <w:rPr>
          <w:highlight w:val="white"/>
        </w:rPr>
      </w:r>
      <w:r>
        <w:rPr>
          <w:highlight w:val="whit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Вынести на рассмотрение сессии Зак</w:t>
      </w:r>
      <w:r>
        <w:rPr>
          <w:rFonts w:ascii="Times New Roman" w:hAnsi="Times New Roman" w:cs="Times New Roman"/>
          <w:sz w:val="28"/>
          <w:szCs w:val="28"/>
        </w:rPr>
        <w:t xml:space="preserve">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соответствующий проект постановления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Новосибирской области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 выдвижении депутатов Законодательного Собрания Новосибирской области кандидатами для избрания в советы директоров (наблюдат</w:t>
      </w:r>
      <w:r>
        <w:rPr>
          <w:rFonts w:ascii="Times New Roman" w:hAnsi="Times New Roman" w:cs="Times New Roman"/>
          <w:sz w:val="28"/>
          <w:szCs w:val="28"/>
        </w:rPr>
        <w:t xml:space="preserve">ельные советы) хозяйственных обществ» и рекомендовать его к принятию.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  <w:highlight w:val="white"/>
        </w:rPr>
        <w:t xml:space="preserve">О проекте изменений в государственную программу Н</w:t>
      </w:r>
      <w:r>
        <w:rPr>
          <w:rFonts w:ascii="Times New Roman" w:hAnsi="Times New Roman"/>
          <w:b/>
          <w:sz w:val="28"/>
          <w:szCs w:val="28"/>
        </w:rPr>
        <w:t xml:space="preserve">овосибирской области «Управление финансами в Новосибирской области».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Виталий Юрьевич – заместитель Председателя Правительства Новосибирской области -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pStyle w:val="76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Согласовать проект изменений в государственную программу Новосибирской области </w:t>
      </w:r>
      <w:r>
        <w:rPr>
          <w:rFonts w:ascii="Times New Roman" w:hAnsi="Times New Roman"/>
          <w:sz w:val="28"/>
          <w:szCs w:val="28"/>
        </w:rPr>
        <w:t xml:space="preserve">«Управлен</w:t>
      </w:r>
      <w:r>
        <w:rPr>
          <w:rFonts w:ascii="Times New Roman" w:hAnsi="Times New Roman"/>
          <w:sz w:val="28"/>
          <w:szCs w:val="28"/>
        </w:rPr>
        <w:t xml:space="preserve">ие финансами в Новосибирской области»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8. Об исполнении областного бюджета Новосибирской области за девять месяцев 2025 года и предварительных итогах исполнения за 2025 год.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Голубенко Вита</w:t>
      </w:r>
      <w:r>
        <w:rPr>
          <w:rFonts w:ascii="Times New Roman" w:hAnsi="Times New Roman"/>
          <w:sz w:val="28"/>
          <w:szCs w:val="28"/>
        </w:rPr>
        <w:t xml:space="preserve">лий Юрьевич – заместитель Председателя Правительства Новосибирской области -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 Диденко И.В.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об исполнении областного бюджета Новосибирск</w:t>
      </w:r>
      <w:r>
        <w:rPr>
          <w:rFonts w:ascii="Times New Roman" w:hAnsi="Times New Roman" w:cs="Times New Roman"/>
          <w:sz w:val="28"/>
          <w:szCs w:val="28"/>
        </w:rPr>
        <w:t xml:space="preserve">ой области за девять месяцев 2025 года и предварительных итогах исполнения за 2025 год.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9. О награждении. 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pStyle w:val="92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Ходатайствовать о награждении </w:t>
      </w:r>
      <w:r>
        <w:rPr>
          <w:rFonts w:ascii="Times New Roman" w:hAnsi="Times New Roman" w:cs="Times New Roman"/>
          <w:sz w:val="28"/>
          <w:szCs w:val="28"/>
        </w:rPr>
        <w:t xml:space="preserve">Медалью Законодательного Собрания Новосибирской области «Общественное признание» Белоус Марину Валентиновну, заместителя главы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Кочковского</w:t>
      </w:r>
      <w:r>
        <w:rPr>
          <w:rFonts w:ascii="Times New Roman" w:hAnsi="Times New Roman" w:cs="Times New Roman"/>
          <w:sz w:val="28"/>
          <w:szCs w:val="28"/>
        </w:rPr>
        <w:t xml:space="preserve"> района Новосибирской области за многолетний добросовестный труд и большой вклад в социально-экономическ</w:t>
      </w:r>
      <w:r>
        <w:rPr>
          <w:rFonts w:ascii="Times New Roman" w:hAnsi="Times New Roman" w:cs="Times New Roman"/>
          <w:sz w:val="28"/>
          <w:szCs w:val="28"/>
        </w:rPr>
        <w:t xml:space="preserve">ое развитие Новосибирской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pStyle w:val="7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Законодательного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Собрания Новосибирской области –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И.В. Диденко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5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0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9 декабря 2025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6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Ахапов</w:t>
      </w:r>
      <w:r>
        <w:rPr>
          <w:rFonts w:ascii="Times New Roman" w:hAnsi="Times New Roman"/>
          <w:sz w:val="28"/>
          <w:szCs w:val="28"/>
          <w:highlight w:val="white"/>
        </w:rPr>
        <w:t xml:space="preserve"> Сергей Александрович – министр физической культуры и спорта Новосибирск</w:t>
      </w:r>
      <w:r>
        <w:rPr>
          <w:rFonts w:ascii="Times New Roman" w:hAnsi="Times New Roman"/>
          <w:sz w:val="28"/>
          <w:szCs w:val="28"/>
          <w:highlight w:val="white"/>
        </w:rPr>
        <w:t xml:space="preserve">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Богомолов Дмитрий </w:t>
      </w:r>
      <w:r>
        <w:rPr>
          <w:rFonts w:ascii="Times New Roman" w:hAnsi="Times New Roman"/>
          <w:sz w:val="28"/>
          <w:szCs w:val="28"/>
        </w:rPr>
        <w:t xml:space="preserve">николаевич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министр строительства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</w:t>
      </w:r>
      <w:r>
        <w:rPr>
          <w:rFonts w:ascii="Times New Roman" w:hAnsi="Times New Roman"/>
          <w:sz w:val="28"/>
          <w:szCs w:val="28"/>
        </w:rPr>
        <w:t xml:space="preserve"> Татьяна Александровн</w:t>
      </w:r>
      <w:r>
        <w:rPr>
          <w:rFonts w:ascii="Times New Roman" w:hAnsi="Times New Roman"/>
          <w:sz w:val="28"/>
          <w:szCs w:val="28"/>
        </w:rPr>
        <w:t xml:space="preserve">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</w:t>
      </w:r>
      <w: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Дудникова</w:t>
      </w:r>
      <w:r>
        <w:rPr>
          <w:rFonts w:ascii="Times New Roman" w:hAnsi="Times New Roman"/>
          <w:sz w:val="28"/>
          <w:szCs w:val="28"/>
        </w:rPr>
        <w:t xml:space="preserve"> Валентина Анатольевна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заместитель Губернатора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Еремина Ольга Александровна – помощник прокурора Новосибирской области по взаимод</w:t>
      </w:r>
      <w:r>
        <w:rPr>
          <w:rFonts w:ascii="Times New Roman" w:hAnsi="Times New Roman"/>
          <w:sz w:val="28"/>
          <w:szCs w:val="28"/>
        </w:rPr>
        <w:t xml:space="preserve">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Жафярова</w:t>
      </w:r>
      <w:r>
        <w:rPr>
          <w:rFonts w:ascii="Times New Roman" w:hAnsi="Times New Roman"/>
          <w:sz w:val="28"/>
          <w:szCs w:val="28"/>
        </w:rPr>
        <w:t xml:space="preserve"> Мария </w:t>
      </w:r>
      <w:r>
        <w:rPr>
          <w:rFonts w:ascii="Times New Roman" w:hAnsi="Times New Roman"/>
          <w:sz w:val="28"/>
          <w:szCs w:val="28"/>
        </w:rPr>
        <w:t xml:space="preserve">Ниальевна</w:t>
      </w:r>
      <w:r>
        <w:rPr>
          <w:rFonts w:ascii="Times New Roman" w:hAnsi="Times New Roman"/>
          <w:sz w:val="28"/>
          <w:szCs w:val="28"/>
          <w:highlight w:val="white"/>
        </w:rPr>
        <w:t xml:space="preserve"> – министр образования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Заблодский</w:t>
      </w:r>
      <w:r>
        <w:rPr>
          <w:rFonts w:ascii="Times New Roman" w:hAnsi="Times New Roman"/>
          <w:sz w:val="28"/>
          <w:szCs w:val="28"/>
          <w:highlight w:val="white"/>
        </w:rPr>
        <w:t xml:space="preserve"> Ростислав Михайлович – министр здравоохранения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Знатков Владимир </w:t>
      </w:r>
      <w:r>
        <w:rPr>
          <w:rFonts w:ascii="Times New Roman" w:hAnsi="Times New Roman"/>
          <w:sz w:val="28"/>
          <w:szCs w:val="28"/>
          <w:highlight w:val="white"/>
        </w:rPr>
        <w:t xml:space="preserve">Михайлович – первый заместитель Председателя Правительства Новосибирской обл</w:t>
      </w:r>
      <w:r>
        <w:rPr>
          <w:rFonts w:ascii="Times New Roman" w:hAnsi="Times New Roman"/>
          <w:sz w:val="28"/>
          <w:szCs w:val="28"/>
        </w:rPr>
        <w:t xml:space="preserve">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Калентьева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Наталья Владимировна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заместитель министра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начальник управления законопроектных работ и ведения регистра министерства юстиции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Карпов Владимир Яковлевич – заместитель Председателя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Клемешов</w:t>
      </w:r>
      <w:r>
        <w:rPr>
          <w:rFonts w:ascii="Times New Roman" w:hAnsi="Times New Roman"/>
          <w:sz w:val="28"/>
          <w:szCs w:val="28"/>
          <w:highlight w:val="white"/>
        </w:rPr>
        <w:t xml:space="preserve"> Олег Петрович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Костылевский</w:t>
      </w:r>
      <w:r>
        <w:rPr>
          <w:rFonts w:ascii="Times New Roman" w:hAnsi="Times New Roman"/>
          <w:sz w:val="28"/>
          <w:szCs w:val="28"/>
        </w:rPr>
        <w:t xml:space="preserve"> Анатолий </w:t>
      </w:r>
      <w:r>
        <w:rPr>
          <w:rFonts w:ascii="Times New Roman" w:hAnsi="Times New Roman"/>
          <w:sz w:val="28"/>
          <w:szCs w:val="28"/>
        </w:rPr>
        <w:t xml:space="preserve">Викторович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 –</w:t>
      </w:r>
      <w:r>
        <w:rPr>
          <w:rFonts w:ascii="Times New Roman" w:hAnsi="Times New Roman"/>
          <w:sz w:val="28"/>
          <w:szCs w:val="28"/>
          <w:highlight w:val="white"/>
        </w:rPr>
        <w:t xml:space="preserve"> министр транспорта и дорожного хозяйства Новос</w:t>
      </w:r>
      <w:r>
        <w:rPr>
          <w:rFonts w:ascii="Times New Roman" w:hAnsi="Times New Roman"/>
          <w:sz w:val="28"/>
          <w:szCs w:val="28"/>
          <w:highlight w:val="white"/>
        </w:rPr>
        <w:t xml:space="preserve">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</w:rPr>
        <w:t xml:space="preserve">Лысенко Станислав Сергеевич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депутат комитета Законодательного Собрания Новосибирской области по социальной политике, здравоохранению, охране труда и занятости населения;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Манев Виталий Геннадьевич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/>
          <w:sz w:val="28"/>
          <w:szCs w:val="28"/>
          <w:highlight w:val="none"/>
        </w:rPr>
        <w:t xml:space="preserve"> управляющий делами Управления делами Губернатора Новосибирской области и Правительства Новосибирской области;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Назаров Евгений Геннадьевич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</w:t>
      </w:r>
      <w:r>
        <w:rPr>
          <w:rFonts w:ascii="Times New Roman" w:hAnsi="Times New Roman"/>
          <w:sz w:val="28"/>
          <w:szCs w:val="28"/>
        </w:rPr>
        <w:t xml:space="preserve">жилищно-коммунального </w:t>
      </w:r>
      <w:r>
        <w:rPr>
          <w:rFonts w:ascii="Times New Roman" w:hAnsi="Times New Roman"/>
          <w:sz w:val="28"/>
          <w:szCs w:val="28"/>
        </w:rPr>
        <w:t xml:space="preserve">хозяйства и энергетики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Павлов  Евгений</w:t>
      </w:r>
      <w:r>
        <w:rPr>
          <w:rFonts w:ascii="Times New Roman" w:hAnsi="Times New Roman"/>
          <w:sz w:val="28"/>
          <w:szCs w:val="28"/>
        </w:rPr>
        <w:t xml:space="preserve"> Евгеньевич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науки и инновационной политики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Романенко Руслан Владимирович –</w:t>
      </w:r>
      <w:r>
        <w:rPr>
          <w:rFonts w:ascii="Times New Roman" w:hAnsi="Times New Roman"/>
          <w:sz w:val="28"/>
          <w:szCs w:val="28"/>
          <w:highlight w:val="white"/>
        </w:rPr>
        <w:t xml:space="preserve"> начальник планово-финансового управления министерства труда и социального развития Новосибирской области;</w:t>
      </w:r>
      <w:r>
        <w:rPr>
          <w:rFonts w:ascii="Times New Roman" w:hAnsi="Times New Roman"/>
          <w:sz w:val="28"/>
          <w:szCs w:val="28"/>
          <w:highlight w:val="yellow"/>
        </w:rPr>
      </w:r>
      <w:r>
        <w:rPr>
          <w:rFonts w:ascii="Times New Roman" w:hAnsi="Times New Roman"/>
          <w:sz w:val="28"/>
          <w:szCs w:val="28"/>
          <w:highlight w:val="yellow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Рягузов</w:t>
      </w:r>
      <w:r>
        <w:rPr>
          <w:rFonts w:ascii="Times New Roman" w:hAnsi="Times New Roman"/>
          <w:sz w:val="28"/>
          <w:szCs w:val="28"/>
        </w:rPr>
        <w:t xml:space="preserve"> Денис Евгеньевич – </w:t>
      </w:r>
      <w:r>
        <w:rPr>
          <w:rFonts w:ascii="Times New Roman" w:hAnsi="Times New Roman"/>
          <w:sz w:val="28"/>
          <w:szCs w:val="28"/>
        </w:rPr>
        <w:t xml:space="preserve">и.о</w:t>
      </w:r>
      <w:r>
        <w:rPr>
          <w:rFonts w:ascii="Times New Roman" w:hAnsi="Times New Roman"/>
          <w:sz w:val="28"/>
          <w:szCs w:val="28"/>
        </w:rPr>
        <w:t xml:space="preserve">. министра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2c2c2c"/>
          <w:sz w:val="28"/>
          <w:szCs w:val="28"/>
        </w:rPr>
        <w:t xml:space="preserve">Умербаев</w:t>
      </w:r>
      <w:r>
        <w:rPr>
          <w:rFonts w:ascii="Times New Roman" w:hAnsi="Times New Roman" w:eastAsia="Times New Roman" w:cs="Times New Roman"/>
          <w:color w:val="2c2c2c"/>
          <w:sz w:val="28"/>
          <w:szCs w:val="28"/>
        </w:rPr>
        <w:t xml:space="preserve"> Игорь </w:t>
      </w:r>
      <w:r>
        <w:rPr>
          <w:rFonts w:ascii="Times New Roman" w:hAnsi="Times New Roman" w:eastAsia="Times New Roman" w:cs="Times New Roman"/>
          <w:color w:val="2c2c2c"/>
          <w:sz w:val="28"/>
          <w:szCs w:val="28"/>
        </w:rPr>
        <w:t xml:space="preserve">авильевич</w:t>
      </w:r>
      <w:r>
        <w:rPr>
          <w:rFonts w:ascii="Times New Roman" w:hAnsi="Times New Roman" w:eastAsia="Times New Roman" w:cs="Times New Roman"/>
          <w:color w:val="2c2c2c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eastAsia="Times New Roman" w:cs="Times New Roman"/>
          <w:color w:val="2c2c2c"/>
          <w:sz w:val="28"/>
          <w:szCs w:val="28"/>
        </w:rPr>
        <w:t xml:space="preserve"> пр</w:t>
      </w:r>
      <w:r>
        <w:rPr>
          <w:rFonts w:ascii="Times New Roman" w:hAnsi="Times New Roman" w:eastAsia="Times New Roman" w:cs="Times New Roman"/>
          <w:color w:val="2c2c2c"/>
          <w:sz w:val="28"/>
          <w:szCs w:val="28"/>
        </w:rPr>
        <w:t xml:space="preserve">едседатель комитета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 w:eastAsia="Times New Roman" w:cs="Times New Roman"/>
          <w:color w:val="2c2c2c"/>
          <w:sz w:val="28"/>
          <w:szCs w:val="28"/>
        </w:rPr>
        <w:t xml:space="preserve">государственной политике, законодательству и местному самоуправлению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Цукарь</w:t>
      </w:r>
      <w:r>
        <w:rPr>
          <w:rFonts w:ascii="Times New Roman" w:hAnsi="Times New Roman"/>
          <w:sz w:val="28"/>
          <w:szCs w:val="28"/>
          <w:highlight w:val="white"/>
        </w:rPr>
        <w:t xml:space="preserve"> Сергей Сергеевич – министр цифрового развития и связи Новосибирской области;</w:t>
      </w:r>
      <w:r>
        <w:rPr>
          <w:rFonts w:ascii="Times New Roman" w:hAnsi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/>
          <w:bCs/>
          <w:i/>
          <w:sz w:val="28"/>
          <w:szCs w:val="28"/>
          <w:highlight w:val="white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Шарпф</w:t>
      </w:r>
      <w:r>
        <w:rPr>
          <w:rFonts w:ascii="Times New Roman" w:hAnsi="Times New Roman"/>
          <w:sz w:val="28"/>
          <w:szCs w:val="28"/>
        </w:rPr>
        <w:t xml:space="preserve"> Светлана Леонидовна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Шестернин Евгений Анатольевич – министр </w:t>
      </w:r>
      <w:r>
        <w:rPr>
          <w:rFonts w:ascii="Times New Roman" w:hAnsi="Times New Roman" w:eastAsia="Times New Roman"/>
          <w:color w:val="212529"/>
          <w:sz w:val="28"/>
          <w:szCs w:val="28"/>
          <w:highlight w:val="white"/>
        </w:rPr>
        <w:t xml:space="preserve">природных ресурсов и экологии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Шилохвостов</w:t>
      </w:r>
      <w:r>
        <w:rPr>
          <w:rFonts w:ascii="Times New Roman" w:hAnsi="Times New Roman"/>
          <w:sz w:val="28"/>
          <w:szCs w:val="28"/>
        </w:rPr>
        <w:t xml:space="preserve"> Роман Геннадьевич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руководитель департамента имущества и земельных </w:t>
      </w:r>
      <w:r>
        <w:rPr>
          <w:rFonts w:ascii="Times New Roman" w:hAnsi="Times New Roman"/>
          <w:sz w:val="28"/>
          <w:szCs w:val="28"/>
          <w:highlight w:val="white"/>
        </w:rPr>
        <w:t xml:space="preserve">отношений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Шимкив</w:t>
      </w:r>
      <w:r>
        <w:rPr>
          <w:rFonts w:ascii="Times New Roman" w:hAnsi="Times New Roman"/>
          <w:sz w:val="28"/>
          <w:szCs w:val="28"/>
        </w:rPr>
        <w:t xml:space="preserve"> Андрей Иванович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Председатель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Шинделов</w:t>
      </w:r>
      <w:r>
        <w:rPr>
          <w:rFonts w:ascii="Times New Roman" w:hAnsi="Times New Roman"/>
          <w:sz w:val="28"/>
          <w:szCs w:val="28"/>
        </w:rPr>
        <w:t xml:space="preserve"> Андрей Викторович – заместитель Председателя Правительства Новосибирской области - министр сельского хозяйства Новосибирской об</w:t>
      </w:r>
      <w:r>
        <w:rPr>
          <w:rFonts w:ascii="Times New Roman" w:hAnsi="Times New Roman"/>
          <w:sz w:val="28"/>
          <w:szCs w:val="28"/>
        </w:rPr>
        <w:t xml:space="preserve">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2c2c2c"/>
          <w:sz w:val="28"/>
          <w:szCs w:val="28"/>
        </w:rPr>
        <w:t xml:space="preserve">Шпикельман</w:t>
      </w:r>
      <w:r>
        <w:rPr>
          <w:rFonts w:ascii="Times New Roman" w:hAnsi="Times New Roman" w:eastAsia="Times New Roman" w:cs="Times New Roman"/>
          <w:color w:val="2c2c2c"/>
          <w:sz w:val="28"/>
          <w:szCs w:val="28"/>
        </w:rPr>
        <w:t xml:space="preserve"> Александр Михайлович</w:t>
      </w:r>
      <w:r>
        <w:rPr>
          <w:rFonts w:ascii="Times New Roman" w:hAnsi="Times New Roman" w:eastAsia="Times New Roman" w:cs="Times New Roman"/>
          <w:color w:val="2c2c2c"/>
          <w:sz w:val="28"/>
          <w:szCs w:val="28"/>
        </w:rPr>
        <w:t xml:space="preserve"> </w:t>
      </w:r>
      <w:r>
        <w:rPr>
          <w:rFonts w:ascii="Times New Roman" w:hAnsi="Times New Roman"/>
          <w:sz w:val="28"/>
          <w:szCs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председатель комиссии Законодательного Собрания Новосибирской области по взаимодействию с правоохранительными органами и противодействию коррупции</w:t>
      </w:r>
      <w:r>
        <w:rPr>
          <w:rFonts w:ascii="Times New Roman" w:hAnsi="Times New Roman"/>
          <w:bCs/>
          <w:i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59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Шуклина</w:t>
      </w:r>
      <w:r>
        <w:rPr>
          <w:rFonts w:ascii="Times New Roman" w:hAnsi="Times New Roman"/>
          <w:sz w:val="28"/>
          <w:szCs w:val="28"/>
        </w:rPr>
        <w:t xml:space="preserve"> Юлия Константиновна</w:t>
      </w:r>
      <w:r>
        <w:rPr>
          <w:rFonts w:ascii="Times New Roman" w:hAnsi="Times New Roman"/>
          <w:sz w:val="28"/>
          <w:szCs w:val="28"/>
          <w:highlight w:val="white"/>
        </w:rPr>
        <w:t xml:space="preserve"> – министр культуры Новосибирской област</w:t>
      </w:r>
      <w:r>
        <w:rPr>
          <w:rFonts w:ascii="Times New Roman" w:hAnsi="Times New Roman"/>
          <w:sz w:val="28"/>
          <w:szCs w:val="28"/>
          <w:highlight w:val="white"/>
        </w:rPr>
        <w:t xml:space="preserve">и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964" w:left="1134" w:header="709" w:footer="187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NewRomanPSMT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7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7</w:t>
    </w:r>
    <w:r>
      <w:fldChar w:fldCharType="end"/>
    </w:r>
    <w:r/>
  </w:p>
  <w:p>
    <w:pPr>
      <w:pStyle w:val="76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17"/>
  </w:num>
  <w:num w:numId="5">
    <w:abstractNumId w:val="3"/>
  </w:num>
  <w:num w:numId="6">
    <w:abstractNumId w:val="13"/>
  </w:num>
  <w:num w:numId="7">
    <w:abstractNumId w:val="18"/>
  </w:num>
  <w:num w:numId="8">
    <w:abstractNumId w:val="12"/>
  </w:num>
  <w:num w:numId="9">
    <w:abstractNumId w:val="5"/>
  </w:num>
  <w:num w:numId="10">
    <w:abstractNumId w:val="2"/>
  </w:num>
  <w:num w:numId="11">
    <w:abstractNumId w:val="10"/>
  </w:num>
  <w:num w:numId="12">
    <w:abstractNumId w:val="16"/>
  </w:num>
  <w:num w:numId="13">
    <w:abstractNumId w:val="15"/>
  </w:num>
  <w:num w:numId="14">
    <w:abstractNumId w:val="8"/>
  </w:num>
  <w:num w:numId="15">
    <w:abstractNumId w:val="4"/>
  </w:num>
  <w:num w:numId="16">
    <w:abstractNumId w:val="9"/>
  </w:num>
  <w:num w:numId="17">
    <w:abstractNumId w:val="14"/>
  </w:num>
  <w:num w:numId="18">
    <w:abstractNumId w:val="1"/>
  </w:num>
  <w:num w:numId="19">
    <w:abstractNumId w:val="20"/>
  </w:num>
  <w:num w:numId="20">
    <w:abstractNumId w:val="19"/>
  </w:num>
  <w:num w:numId="21">
    <w:abstractNumId w:val="0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zh-CN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0" w:default="1">
    <w:name w:val="Normal"/>
  </w:style>
  <w:style w:type="paragraph" w:styleId="721">
    <w:name w:val="Heading 1"/>
    <w:basedOn w:val="720"/>
    <w:next w:val="720"/>
    <w:link w:val="750"/>
    <w:pPr>
      <w:jc w:val="center"/>
      <w:keepNext/>
      <w:spacing w:after="0" w:line="240" w:lineRule="auto"/>
      <w:outlineLvl w:val="0"/>
    </w:pPr>
    <w:rPr>
      <w:b/>
      <w:sz w:val="28"/>
      <w:szCs w:val="28"/>
    </w:rPr>
  </w:style>
  <w:style w:type="paragraph" w:styleId="722">
    <w:name w:val="Heading 2"/>
    <w:basedOn w:val="720"/>
    <w:next w:val="720"/>
    <w:link w:val="751"/>
    <w:pPr>
      <w:jc w:val="center"/>
      <w:keepNext/>
      <w:spacing w:after="0" w:line="240" w:lineRule="auto"/>
      <w:shd w:val="clear" w:color="auto" w:fill="ffffff"/>
      <w:outlineLvl w:val="1"/>
    </w:pPr>
    <w:rPr>
      <w:b/>
      <w:color w:val="000000"/>
      <w:sz w:val="26"/>
      <w:szCs w:val="26"/>
    </w:rPr>
  </w:style>
  <w:style w:type="paragraph" w:styleId="723">
    <w:name w:val="Heading 3"/>
    <w:basedOn w:val="720"/>
    <w:next w:val="720"/>
    <w:link w:val="752"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24">
    <w:name w:val="Heading 4"/>
    <w:basedOn w:val="720"/>
    <w:next w:val="720"/>
    <w:link w:val="753"/>
    <w:pPr>
      <w:keepLines/>
      <w:keepNext/>
      <w:spacing w:before="320"/>
      <w:outlineLvl w:val="3"/>
    </w:pPr>
    <w:rPr>
      <w:rFonts w:ascii="Arial" w:hAnsi="Arial" w:eastAsia="Arial" w:cs="Arial"/>
      <w:b/>
      <w:sz w:val="26"/>
      <w:szCs w:val="26"/>
    </w:rPr>
  </w:style>
  <w:style w:type="paragraph" w:styleId="725">
    <w:name w:val="Heading 5"/>
    <w:basedOn w:val="720"/>
    <w:next w:val="720"/>
    <w:link w:val="754"/>
    <w:pPr>
      <w:keepLines/>
      <w:keepNext/>
      <w:spacing w:before="320"/>
      <w:outlineLvl w:val="4"/>
    </w:pPr>
    <w:rPr>
      <w:rFonts w:ascii="Arial" w:hAnsi="Arial" w:eastAsia="Arial" w:cs="Arial"/>
      <w:b/>
      <w:sz w:val="24"/>
      <w:szCs w:val="24"/>
    </w:rPr>
  </w:style>
  <w:style w:type="paragraph" w:styleId="726">
    <w:name w:val="Heading 6"/>
    <w:basedOn w:val="720"/>
    <w:next w:val="720"/>
    <w:link w:val="755"/>
    <w:pPr>
      <w:keepLines/>
      <w:keepNext/>
      <w:spacing w:before="320"/>
      <w:outlineLvl w:val="5"/>
    </w:pPr>
    <w:rPr>
      <w:rFonts w:ascii="Arial" w:hAnsi="Arial" w:eastAsia="Arial" w:cs="Arial"/>
      <w:b/>
    </w:rPr>
  </w:style>
  <w:style w:type="paragraph" w:styleId="727">
    <w:name w:val="Heading 7"/>
    <w:basedOn w:val="720"/>
    <w:next w:val="720"/>
    <w:link w:val="756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28">
    <w:name w:val="Heading 8"/>
    <w:basedOn w:val="720"/>
    <w:next w:val="720"/>
    <w:link w:val="757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29">
    <w:name w:val="Heading 9"/>
    <w:basedOn w:val="720"/>
    <w:next w:val="720"/>
    <w:link w:val="758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0" w:default="1">
    <w:name w:val="Default Paragraph Font"/>
    <w:uiPriority w:val="1"/>
    <w:semiHidden/>
    <w:unhideWhenUsed/>
  </w:style>
  <w:style w:type="table" w:styleId="7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2" w:default="1">
    <w:name w:val="No List"/>
    <w:uiPriority w:val="99"/>
    <w:semiHidden/>
    <w:unhideWhenUsed/>
  </w:style>
  <w:style w:type="character" w:styleId="733" w:customStyle="1">
    <w:name w:val="Heading 1 Char"/>
    <w:basedOn w:val="730"/>
    <w:uiPriority w:val="9"/>
    <w:rPr>
      <w:rFonts w:ascii="Arial" w:hAnsi="Arial" w:eastAsia="Arial" w:cs="Arial"/>
      <w:sz w:val="40"/>
      <w:szCs w:val="40"/>
    </w:rPr>
  </w:style>
  <w:style w:type="character" w:styleId="734" w:customStyle="1">
    <w:name w:val="Heading 2 Char"/>
    <w:basedOn w:val="730"/>
    <w:uiPriority w:val="9"/>
    <w:rPr>
      <w:rFonts w:ascii="Arial" w:hAnsi="Arial" w:eastAsia="Arial" w:cs="Arial"/>
      <w:sz w:val="34"/>
    </w:rPr>
  </w:style>
  <w:style w:type="character" w:styleId="735" w:customStyle="1">
    <w:name w:val="Heading 3 Char"/>
    <w:basedOn w:val="730"/>
    <w:uiPriority w:val="9"/>
    <w:rPr>
      <w:rFonts w:ascii="Arial" w:hAnsi="Arial" w:eastAsia="Arial" w:cs="Arial"/>
      <w:sz w:val="30"/>
      <w:szCs w:val="30"/>
    </w:rPr>
  </w:style>
  <w:style w:type="character" w:styleId="736" w:customStyle="1">
    <w:name w:val="Heading 4 Char"/>
    <w:basedOn w:val="730"/>
    <w:uiPriority w:val="9"/>
    <w:rPr>
      <w:rFonts w:ascii="Arial" w:hAnsi="Arial" w:eastAsia="Arial" w:cs="Arial"/>
      <w:b/>
      <w:bCs/>
      <w:sz w:val="26"/>
      <w:szCs w:val="26"/>
    </w:rPr>
  </w:style>
  <w:style w:type="character" w:styleId="737" w:customStyle="1">
    <w:name w:val="Heading 5 Char"/>
    <w:basedOn w:val="730"/>
    <w:uiPriority w:val="9"/>
    <w:rPr>
      <w:rFonts w:ascii="Arial" w:hAnsi="Arial" w:eastAsia="Arial" w:cs="Arial"/>
      <w:b/>
      <w:bCs/>
      <w:sz w:val="24"/>
      <w:szCs w:val="24"/>
    </w:rPr>
  </w:style>
  <w:style w:type="character" w:styleId="738" w:customStyle="1">
    <w:name w:val="Heading 6 Char"/>
    <w:basedOn w:val="730"/>
    <w:uiPriority w:val="9"/>
    <w:rPr>
      <w:rFonts w:ascii="Arial" w:hAnsi="Arial" w:eastAsia="Arial" w:cs="Arial"/>
      <w:b/>
      <w:bCs/>
      <w:sz w:val="22"/>
      <w:szCs w:val="22"/>
    </w:rPr>
  </w:style>
  <w:style w:type="character" w:styleId="739" w:customStyle="1">
    <w:name w:val="Heading 7 Char"/>
    <w:basedOn w:val="73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0" w:customStyle="1">
    <w:name w:val="Heading 8 Char"/>
    <w:basedOn w:val="730"/>
    <w:uiPriority w:val="9"/>
    <w:rPr>
      <w:rFonts w:ascii="Arial" w:hAnsi="Arial" w:eastAsia="Arial" w:cs="Arial"/>
      <w:i/>
      <w:iCs/>
      <w:sz w:val="22"/>
      <w:szCs w:val="22"/>
    </w:rPr>
  </w:style>
  <w:style w:type="character" w:styleId="741" w:customStyle="1">
    <w:name w:val="Heading 9 Char"/>
    <w:basedOn w:val="730"/>
    <w:uiPriority w:val="9"/>
    <w:rPr>
      <w:rFonts w:ascii="Arial" w:hAnsi="Arial" w:eastAsia="Arial" w:cs="Arial"/>
      <w:i/>
      <w:iCs/>
      <w:sz w:val="21"/>
      <w:szCs w:val="21"/>
    </w:rPr>
  </w:style>
  <w:style w:type="character" w:styleId="742" w:customStyle="1">
    <w:name w:val="Title Char"/>
    <w:basedOn w:val="730"/>
    <w:uiPriority w:val="10"/>
    <w:rPr>
      <w:sz w:val="48"/>
      <w:szCs w:val="48"/>
    </w:rPr>
  </w:style>
  <w:style w:type="character" w:styleId="743" w:customStyle="1">
    <w:name w:val="Subtitle Char"/>
    <w:basedOn w:val="730"/>
    <w:uiPriority w:val="11"/>
    <w:rPr>
      <w:sz w:val="24"/>
      <w:szCs w:val="24"/>
    </w:rPr>
  </w:style>
  <w:style w:type="character" w:styleId="744" w:customStyle="1">
    <w:name w:val="Quote Char"/>
    <w:uiPriority w:val="29"/>
    <w:rPr>
      <w:i/>
    </w:rPr>
  </w:style>
  <w:style w:type="character" w:styleId="745" w:customStyle="1">
    <w:name w:val="Intense Quote Char"/>
    <w:uiPriority w:val="30"/>
    <w:rPr>
      <w:i/>
    </w:rPr>
  </w:style>
  <w:style w:type="character" w:styleId="746" w:customStyle="1">
    <w:name w:val="Header Char"/>
    <w:basedOn w:val="730"/>
    <w:uiPriority w:val="99"/>
  </w:style>
  <w:style w:type="character" w:styleId="747" w:customStyle="1">
    <w:name w:val="Caption Char"/>
    <w:uiPriority w:val="99"/>
  </w:style>
  <w:style w:type="character" w:styleId="748" w:customStyle="1">
    <w:name w:val="Footnote Text Char"/>
    <w:uiPriority w:val="99"/>
    <w:rPr>
      <w:sz w:val="18"/>
    </w:rPr>
  </w:style>
  <w:style w:type="character" w:styleId="749" w:customStyle="1">
    <w:name w:val="Endnote Text Char"/>
    <w:uiPriority w:val="99"/>
    <w:rPr>
      <w:sz w:val="20"/>
    </w:rPr>
  </w:style>
  <w:style w:type="character" w:styleId="750" w:customStyle="1">
    <w:name w:val="Заголовок 1 Знак"/>
    <w:link w:val="721"/>
    <w:uiPriority w:val="9"/>
    <w:rPr>
      <w:rFonts w:ascii="Arial" w:hAnsi="Arial" w:eastAsia="Arial" w:cs="Arial"/>
      <w:sz w:val="40"/>
      <w:szCs w:val="40"/>
    </w:rPr>
  </w:style>
  <w:style w:type="character" w:styleId="751" w:customStyle="1">
    <w:name w:val="Заголовок 2 Знак"/>
    <w:link w:val="722"/>
    <w:uiPriority w:val="9"/>
    <w:rPr>
      <w:rFonts w:ascii="Arial" w:hAnsi="Arial" w:eastAsia="Arial" w:cs="Arial"/>
      <w:sz w:val="34"/>
    </w:rPr>
  </w:style>
  <w:style w:type="character" w:styleId="752" w:customStyle="1">
    <w:name w:val="Заголовок 3 Знак"/>
    <w:link w:val="723"/>
    <w:uiPriority w:val="9"/>
    <w:rPr>
      <w:rFonts w:ascii="Arial" w:hAnsi="Arial" w:eastAsia="Arial" w:cs="Arial"/>
      <w:sz w:val="30"/>
      <w:szCs w:val="30"/>
    </w:rPr>
  </w:style>
  <w:style w:type="character" w:styleId="753" w:customStyle="1">
    <w:name w:val="Заголовок 4 Знак"/>
    <w:link w:val="724"/>
    <w:uiPriority w:val="9"/>
    <w:rPr>
      <w:rFonts w:ascii="Arial" w:hAnsi="Arial" w:eastAsia="Arial" w:cs="Arial"/>
      <w:b/>
      <w:bCs/>
      <w:sz w:val="26"/>
      <w:szCs w:val="26"/>
    </w:rPr>
  </w:style>
  <w:style w:type="character" w:styleId="754" w:customStyle="1">
    <w:name w:val="Заголовок 5 Знак"/>
    <w:link w:val="725"/>
    <w:uiPriority w:val="9"/>
    <w:rPr>
      <w:rFonts w:ascii="Arial" w:hAnsi="Arial" w:eastAsia="Arial" w:cs="Arial"/>
      <w:b/>
      <w:bCs/>
      <w:sz w:val="24"/>
      <w:szCs w:val="24"/>
    </w:rPr>
  </w:style>
  <w:style w:type="character" w:styleId="755" w:customStyle="1">
    <w:name w:val="Заголовок 6 Знак"/>
    <w:link w:val="726"/>
    <w:uiPriority w:val="9"/>
    <w:rPr>
      <w:rFonts w:ascii="Arial" w:hAnsi="Arial" w:eastAsia="Arial" w:cs="Arial"/>
      <w:b/>
      <w:bCs/>
      <w:sz w:val="22"/>
      <w:szCs w:val="22"/>
    </w:rPr>
  </w:style>
  <w:style w:type="character" w:styleId="756" w:customStyle="1">
    <w:name w:val="Заголовок 7 Знак"/>
    <w:link w:val="72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7" w:customStyle="1">
    <w:name w:val="Заголовок 8 Знак"/>
    <w:link w:val="728"/>
    <w:uiPriority w:val="9"/>
    <w:rPr>
      <w:rFonts w:ascii="Arial" w:hAnsi="Arial" w:eastAsia="Arial" w:cs="Arial"/>
      <w:i/>
      <w:iCs/>
      <w:sz w:val="22"/>
      <w:szCs w:val="22"/>
    </w:rPr>
  </w:style>
  <w:style w:type="character" w:styleId="758" w:customStyle="1">
    <w:name w:val="Заголовок 9 Знак"/>
    <w:link w:val="729"/>
    <w:uiPriority w:val="9"/>
    <w:rPr>
      <w:rFonts w:ascii="Arial" w:hAnsi="Arial" w:eastAsia="Arial" w:cs="Arial"/>
      <w:i/>
      <w:iCs/>
      <w:sz w:val="21"/>
      <w:szCs w:val="21"/>
    </w:rPr>
  </w:style>
  <w:style w:type="paragraph" w:styleId="759">
    <w:name w:val="List Paragraph"/>
    <w:basedOn w:val="720"/>
    <w:uiPriority w:val="34"/>
    <w:qFormat/>
    <w:pPr>
      <w:contextualSpacing/>
      <w:ind w:left="720"/>
    </w:pPr>
  </w:style>
  <w:style w:type="paragraph" w:styleId="760">
    <w:name w:val="No Spacing"/>
    <w:uiPriority w:val="1"/>
    <w:qFormat/>
    <w:pPr>
      <w:spacing w:after="0" w:line="240" w:lineRule="auto"/>
    </w:pPr>
  </w:style>
  <w:style w:type="character" w:styleId="761" w:customStyle="1">
    <w:name w:val="Заголовок Знак"/>
    <w:link w:val="918"/>
    <w:uiPriority w:val="10"/>
    <w:rPr>
      <w:sz w:val="48"/>
      <w:szCs w:val="48"/>
    </w:rPr>
  </w:style>
  <w:style w:type="character" w:styleId="762" w:customStyle="1">
    <w:name w:val="Подзаголовок Знак"/>
    <w:link w:val="919"/>
    <w:uiPriority w:val="11"/>
    <w:rPr>
      <w:sz w:val="24"/>
      <w:szCs w:val="24"/>
    </w:rPr>
  </w:style>
  <w:style w:type="paragraph" w:styleId="763">
    <w:name w:val="Quote"/>
    <w:basedOn w:val="720"/>
    <w:next w:val="720"/>
    <w:link w:val="764"/>
    <w:uiPriority w:val="29"/>
    <w:qFormat/>
    <w:pPr>
      <w:ind w:left="720" w:right="720"/>
    </w:pPr>
    <w:rPr>
      <w:i/>
    </w:rPr>
  </w:style>
  <w:style w:type="character" w:styleId="764" w:customStyle="1">
    <w:name w:val="Цитата 2 Знак"/>
    <w:link w:val="763"/>
    <w:uiPriority w:val="29"/>
    <w:rPr>
      <w:i/>
    </w:rPr>
  </w:style>
  <w:style w:type="paragraph" w:styleId="765">
    <w:name w:val="Intense Quote"/>
    <w:basedOn w:val="720"/>
    <w:next w:val="720"/>
    <w:link w:val="766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6" w:customStyle="1">
    <w:name w:val="Выделенная цитата Знак"/>
    <w:link w:val="765"/>
    <w:uiPriority w:val="30"/>
    <w:rPr>
      <w:i/>
    </w:rPr>
  </w:style>
  <w:style w:type="paragraph" w:styleId="767">
    <w:name w:val="Header"/>
    <w:basedOn w:val="720"/>
    <w:link w:val="76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68" w:customStyle="1">
    <w:name w:val="Верхний колонтитул Знак"/>
    <w:link w:val="767"/>
    <w:uiPriority w:val="99"/>
  </w:style>
  <w:style w:type="paragraph" w:styleId="769">
    <w:name w:val="Footer"/>
    <w:basedOn w:val="720"/>
    <w:link w:val="77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0" w:customStyle="1">
    <w:name w:val="Footer Char"/>
    <w:uiPriority w:val="99"/>
  </w:style>
  <w:style w:type="paragraph" w:styleId="771">
    <w:name w:val="Caption"/>
    <w:basedOn w:val="720"/>
    <w:next w:val="72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72" w:customStyle="1">
    <w:name w:val="Нижний колонтитул Знак"/>
    <w:link w:val="769"/>
    <w:uiPriority w:val="99"/>
  </w:style>
  <w:style w:type="table" w:styleId="773">
    <w:name w:val="Table Grid"/>
    <w:basedOn w:val="731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4" w:customStyle="1">
    <w:name w:val="Table Grid Light"/>
    <w:basedOn w:val="73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5">
    <w:name w:val="Plain Table 1"/>
    <w:basedOn w:val="731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>
    <w:name w:val="Plain Table 2"/>
    <w:basedOn w:val="731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7">
    <w:name w:val="Plain Table 3"/>
    <w:basedOn w:val="73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8">
    <w:name w:val="Plain Table 4"/>
    <w:basedOn w:val="73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Plain Table 5"/>
    <w:basedOn w:val="73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0">
    <w:name w:val="Grid Table 1 Light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1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2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3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1 Light - Accent 4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5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6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Grid Table 2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1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2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3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4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5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6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Grid Table 3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1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2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3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4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5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6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4"/>
    <w:basedOn w:val="731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2" w:customStyle="1">
    <w:name w:val="Grid Table 4 - Accent 1"/>
    <w:basedOn w:val="73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03" w:customStyle="1">
    <w:name w:val="Grid Table 4 - Accent 2"/>
    <w:basedOn w:val="731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04" w:customStyle="1">
    <w:name w:val="Grid Table 4 - Accent 3"/>
    <w:basedOn w:val="731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05" w:customStyle="1">
    <w:name w:val="Grid Table 4 - Accent 4"/>
    <w:basedOn w:val="731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06" w:customStyle="1">
    <w:name w:val="Grid Table 4 - Accent 5"/>
    <w:basedOn w:val="731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07" w:customStyle="1">
    <w:name w:val="Grid Table 4 - Accent 6"/>
    <w:basedOn w:val="731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08">
    <w:name w:val="Grid Table 5 Dark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- Accent 1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2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 - Accent 3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- Accent 4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 - Accent 5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 - Accent 6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15">
    <w:name w:val="Grid Table 6 Colorful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6" w:customStyle="1">
    <w:name w:val="Grid Table 6 Colorful - Accent 1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7" w:customStyle="1">
    <w:name w:val="Grid Table 6 Colorful - Accent 2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18" w:customStyle="1">
    <w:name w:val="Grid Table 6 Colorful - Accent 3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19" w:customStyle="1">
    <w:name w:val="Grid Table 6 Colorful - Accent 4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0" w:customStyle="1">
    <w:name w:val="Grid Table 6 Colorful - Accent 5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1" w:customStyle="1">
    <w:name w:val="Grid Table 6 Colorful - Accent 6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2">
    <w:name w:val="Grid Table 7 Colorful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1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2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7 Colorful - Accent 3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7 Colorful - Accent 4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5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6"/>
    <w:basedOn w:val="731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List Table 1 Light"/>
    <w:basedOn w:val="73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1"/>
    <w:basedOn w:val="73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2"/>
    <w:basedOn w:val="73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3"/>
    <w:basedOn w:val="73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4"/>
    <w:basedOn w:val="73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5"/>
    <w:basedOn w:val="73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6"/>
    <w:basedOn w:val="731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List Table 2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1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2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3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40" w:customStyle="1">
    <w:name w:val="List Table 2 - Accent 4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5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6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43">
    <w:name w:val="List Table 3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1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2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3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3 - Accent 4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5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6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>
    <w:name w:val="List Table 4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1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2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3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4 - Accent 4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5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6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>
    <w:name w:val="List Table 5 Dark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1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2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3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5 Dark - Accent 4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5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6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>
    <w:name w:val="List Table 6 Colorful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5" w:customStyle="1">
    <w:name w:val="List Table 6 Colorful - Accent 1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6" w:customStyle="1">
    <w:name w:val="List Table 6 Colorful - Accent 2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67" w:customStyle="1">
    <w:name w:val="List Table 6 Colorful - Accent 3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68" w:customStyle="1">
    <w:name w:val="List Table 6 Colorful - Accent 4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69" w:customStyle="1">
    <w:name w:val="List Table 6 Colorful - Accent 5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70" w:customStyle="1">
    <w:name w:val="List Table 6 Colorful - Accent 6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71">
    <w:name w:val="List Table 7 Colorful"/>
    <w:basedOn w:val="73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1"/>
    <w:basedOn w:val="73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7 Colorful - Accent 2"/>
    <w:basedOn w:val="73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7 Colorful - Accent 3"/>
    <w:basedOn w:val="73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7 Colorful - Accent 4"/>
    <w:basedOn w:val="73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5"/>
    <w:basedOn w:val="73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6"/>
    <w:basedOn w:val="731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ned - Accent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9" w:customStyle="1">
    <w:name w:val="Lined - Accent 1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0" w:customStyle="1">
    <w:name w:val="Lined - Accent 2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1" w:customStyle="1">
    <w:name w:val="Lined - Accent 3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2" w:customStyle="1">
    <w:name w:val="Lined - Accent 4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3" w:customStyle="1">
    <w:name w:val="Lined - Accent 5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4" w:customStyle="1">
    <w:name w:val="Lined - Accent 6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5" w:customStyle="1">
    <w:name w:val="Bordered &amp; Lined - Accent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6" w:customStyle="1">
    <w:name w:val="Bordered &amp; Lined - Accent 1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7" w:customStyle="1">
    <w:name w:val="Bordered &amp; Lined - Accent 2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8" w:customStyle="1">
    <w:name w:val="Bordered &amp; Lined - Accent 3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9" w:customStyle="1">
    <w:name w:val="Bordered &amp; Lined - Accent 4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0" w:customStyle="1">
    <w:name w:val="Bordered &amp; Lined - Accent 5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1" w:customStyle="1">
    <w:name w:val="Bordered &amp; Lined - Accent 6"/>
    <w:basedOn w:val="7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2" w:customStyle="1">
    <w:name w:val="Bordered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3" w:customStyle="1">
    <w:name w:val="Bordered - Accent 1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4" w:customStyle="1">
    <w:name w:val="Bordered - Accent 2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95" w:customStyle="1">
    <w:name w:val="Bordered - Accent 3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96" w:customStyle="1">
    <w:name w:val="Bordered - Accent 4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7" w:customStyle="1">
    <w:name w:val="Bordered - Accent 5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98" w:customStyle="1">
    <w:name w:val="Bordered - Accent 6"/>
    <w:basedOn w:val="731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899">
    <w:name w:val="Hyperlink"/>
    <w:uiPriority w:val="99"/>
    <w:unhideWhenUsed/>
    <w:rPr>
      <w:color w:val="0000ff" w:themeColor="hyperlink"/>
      <w:u w:val="single"/>
    </w:rPr>
  </w:style>
  <w:style w:type="paragraph" w:styleId="900">
    <w:name w:val="footnote text"/>
    <w:basedOn w:val="720"/>
    <w:link w:val="901"/>
    <w:uiPriority w:val="99"/>
    <w:semiHidden/>
    <w:unhideWhenUsed/>
    <w:pPr>
      <w:spacing w:after="40" w:line="240" w:lineRule="auto"/>
    </w:pPr>
    <w:rPr>
      <w:sz w:val="18"/>
    </w:rPr>
  </w:style>
  <w:style w:type="character" w:styleId="901" w:customStyle="1">
    <w:name w:val="Текст сноски Знак"/>
    <w:link w:val="900"/>
    <w:uiPriority w:val="99"/>
    <w:rPr>
      <w:sz w:val="18"/>
    </w:rPr>
  </w:style>
  <w:style w:type="character" w:styleId="902">
    <w:name w:val="footnote reference"/>
    <w:uiPriority w:val="99"/>
    <w:unhideWhenUsed/>
    <w:rPr>
      <w:vertAlign w:val="superscript"/>
    </w:rPr>
  </w:style>
  <w:style w:type="paragraph" w:styleId="903">
    <w:name w:val="endnote text"/>
    <w:basedOn w:val="720"/>
    <w:link w:val="904"/>
    <w:uiPriority w:val="99"/>
    <w:semiHidden/>
    <w:unhideWhenUsed/>
    <w:pPr>
      <w:spacing w:after="0" w:line="240" w:lineRule="auto"/>
    </w:pPr>
    <w:rPr>
      <w:sz w:val="20"/>
    </w:rPr>
  </w:style>
  <w:style w:type="character" w:styleId="904" w:customStyle="1">
    <w:name w:val="Текст концевой сноски Знак"/>
    <w:link w:val="903"/>
    <w:uiPriority w:val="99"/>
    <w:rPr>
      <w:sz w:val="20"/>
    </w:rPr>
  </w:style>
  <w:style w:type="character" w:styleId="905">
    <w:name w:val="endnote reference"/>
    <w:uiPriority w:val="99"/>
    <w:semiHidden/>
    <w:unhideWhenUsed/>
    <w:rPr>
      <w:vertAlign w:val="superscript"/>
    </w:rPr>
  </w:style>
  <w:style w:type="paragraph" w:styleId="906">
    <w:name w:val="toc 1"/>
    <w:basedOn w:val="720"/>
    <w:next w:val="720"/>
    <w:uiPriority w:val="39"/>
    <w:unhideWhenUsed/>
    <w:pPr>
      <w:spacing w:after="57"/>
    </w:pPr>
  </w:style>
  <w:style w:type="paragraph" w:styleId="907">
    <w:name w:val="toc 2"/>
    <w:basedOn w:val="720"/>
    <w:next w:val="720"/>
    <w:uiPriority w:val="39"/>
    <w:unhideWhenUsed/>
    <w:pPr>
      <w:ind w:left="283"/>
      <w:spacing w:after="57"/>
    </w:pPr>
  </w:style>
  <w:style w:type="paragraph" w:styleId="908">
    <w:name w:val="toc 3"/>
    <w:basedOn w:val="720"/>
    <w:next w:val="720"/>
    <w:uiPriority w:val="39"/>
    <w:unhideWhenUsed/>
    <w:pPr>
      <w:ind w:left="567"/>
      <w:spacing w:after="57"/>
    </w:pPr>
  </w:style>
  <w:style w:type="paragraph" w:styleId="909">
    <w:name w:val="toc 4"/>
    <w:basedOn w:val="720"/>
    <w:next w:val="720"/>
    <w:uiPriority w:val="39"/>
    <w:unhideWhenUsed/>
    <w:pPr>
      <w:ind w:left="850"/>
      <w:spacing w:after="57"/>
    </w:pPr>
  </w:style>
  <w:style w:type="paragraph" w:styleId="910">
    <w:name w:val="toc 5"/>
    <w:basedOn w:val="720"/>
    <w:next w:val="720"/>
    <w:uiPriority w:val="39"/>
    <w:unhideWhenUsed/>
    <w:pPr>
      <w:ind w:left="1134"/>
      <w:spacing w:after="57"/>
    </w:pPr>
  </w:style>
  <w:style w:type="paragraph" w:styleId="911">
    <w:name w:val="toc 6"/>
    <w:basedOn w:val="720"/>
    <w:next w:val="720"/>
    <w:uiPriority w:val="39"/>
    <w:unhideWhenUsed/>
    <w:pPr>
      <w:ind w:left="1417"/>
      <w:spacing w:after="57"/>
    </w:pPr>
  </w:style>
  <w:style w:type="paragraph" w:styleId="912">
    <w:name w:val="toc 7"/>
    <w:basedOn w:val="720"/>
    <w:next w:val="720"/>
    <w:uiPriority w:val="39"/>
    <w:unhideWhenUsed/>
    <w:pPr>
      <w:ind w:left="1701"/>
      <w:spacing w:after="57"/>
    </w:pPr>
  </w:style>
  <w:style w:type="paragraph" w:styleId="913">
    <w:name w:val="toc 8"/>
    <w:basedOn w:val="720"/>
    <w:next w:val="720"/>
    <w:uiPriority w:val="39"/>
    <w:unhideWhenUsed/>
    <w:pPr>
      <w:ind w:left="1984"/>
      <w:spacing w:after="57"/>
    </w:pPr>
  </w:style>
  <w:style w:type="paragraph" w:styleId="914">
    <w:name w:val="toc 9"/>
    <w:basedOn w:val="720"/>
    <w:next w:val="720"/>
    <w:uiPriority w:val="39"/>
    <w:unhideWhenUsed/>
    <w:pPr>
      <w:ind w:left="2268"/>
      <w:spacing w:after="57"/>
    </w:pPr>
  </w:style>
  <w:style w:type="paragraph" w:styleId="915">
    <w:name w:val="TOC Heading"/>
    <w:uiPriority w:val="39"/>
    <w:unhideWhenUsed/>
  </w:style>
  <w:style w:type="paragraph" w:styleId="916">
    <w:name w:val="table of figures"/>
    <w:basedOn w:val="720"/>
    <w:next w:val="720"/>
    <w:uiPriority w:val="99"/>
    <w:unhideWhenUsed/>
    <w:pPr>
      <w:spacing w:after="0"/>
    </w:pPr>
  </w:style>
  <w:style w:type="table" w:styleId="917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18">
    <w:name w:val="Title"/>
    <w:basedOn w:val="720"/>
    <w:next w:val="720"/>
    <w:link w:val="761"/>
    <w:pPr>
      <w:spacing w:before="300"/>
    </w:pPr>
    <w:rPr>
      <w:sz w:val="48"/>
      <w:szCs w:val="48"/>
    </w:rPr>
  </w:style>
  <w:style w:type="paragraph" w:styleId="919">
    <w:name w:val="Subtitle"/>
    <w:basedOn w:val="720"/>
    <w:next w:val="720"/>
    <w:link w:val="762"/>
    <w:pPr>
      <w:spacing w:before="200"/>
    </w:pPr>
    <w:rPr>
      <w:sz w:val="24"/>
      <w:szCs w:val="24"/>
    </w:rPr>
  </w:style>
  <w:style w:type="table" w:styleId="920" w:customStyle="1">
    <w:name w:val="StGen0"/>
    <w:basedOn w:val="91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21" w:customStyle="1">
    <w:name w:val="StGen1"/>
    <w:basedOn w:val="917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22" w:customStyle="1">
    <w:name w:val="StGen2"/>
    <w:basedOn w:val="917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923" w:customStyle="1">
    <w:name w:val="Основной текст (8)"/>
    <w:pPr>
      <w:jc w:val="center"/>
      <w:spacing w:after="300" w:line="326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Times New Roman" w:cs="Times New Roman"/>
      <w:spacing w:val="3"/>
      <w:sz w:val="25"/>
      <w:szCs w:val="25"/>
      <w:lang w:eastAsia="ru-RU"/>
    </w:rPr>
  </w:style>
  <w:style w:type="character" w:styleId="924" w:customStyle="1">
    <w:name w:val="Основной текст (15)_"/>
    <w:rPr>
      <w:spacing w:val="3"/>
      <w:shd w:val="clear" w:color="auto" w:fill="ffffff"/>
    </w:rPr>
  </w:style>
  <w:style w:type="character" w:styleId="925" w:customStyle="1">
    <w:name w:val="fontstyle01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paragraph" w:styleId="926" w:customStyle="1">
    <w:name w:val="ConsPlusNonformat"/>
    <w:uiPriority w:val="99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927">
    <w:name w:val="Strong"/>
    <w:uiPriority w:val="22"/>
    <w:qFormat/>
    <w:rPr>
      <w:b/>
      <w:bCs/>
    </w:rPr>
  </w:style>
  <w:style w:type="character" w:styleId="928" w:customStyle="1">
    <w:name w:val="Основной текст (18)_"/>
    <w:link w:val="929"/>
    <w:rPr>
      <w:spacing w:val="7"/>
      <w:shd w:val="clear" w:color="auto" w:fill="ffffff"/>
    </w:rPr>
  </w:style>
  <w:style w:type="paragraph" w:styleId="929" w:customStyle="1">
    <w:name w:val="Основной текст (18)"/>
    <w:basedOn w:val="720"/>
    <w:link w:val="928"/>
    <w:pPr>
      <w:spacing w:before="60" w:after="240" w:line="326" w:lineRule="exact"/>
      <w:shd w:val="clear" w:color="auto" w:fill="ffffff"/>
      <w:widowControl w:val="off"/>
    </w:pPr>
    <w:rPr>
      <w:spacing w:val="7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Орленко Наталья Николаевна</dc:creator>
  <cp:revision>9</cp:revision>
  <dcterms:created xsi:type="dcterms:W3CDTF">2025-11-21T05:14:00Z</dcterms:created>
  <dcterms:modified xsi:type="dcterms:W3CDTF">2025-12-12T08:42:19Z</dcterms:modified>
</cp:coreProperties>
</file>