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2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1;o:allowoverlap:true;o:allowincell:true;mso-position-horizontal-relative:text;margin-left:226.65pt;mso-position-horizontal:absolute;mso-position-vertical-relative:text;margin-top:0.0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keepNext/>
        <w:spacing w:after="12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rPr/>
        <w:tblPrEx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tabs>
                <w:tab w:val="center" w:pos="4536" w:leader="none"/>
                <w:tab w:val="right" w:pos="9072" w:leader="none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tabs>
                <w:tab w:val="center" w:pos="4536" w:leader="none"/>
                <w:tab w:val="right" w:pos="9072" w:leader="none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tabs>
          <w:tab w:val="center" w:pos="4536" w:leader="none"/>
          <w:tab w:val="right" w:pos="9072" w:leader="none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tabs>
          <w:tab w:val="center" w:pos="4536" w:leader="none"/>
          <w:tab w:val="right" w:pos="9072" w:leader="none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</w:t>
      </w:r>
      <w:r>
        <w:rPr>
          <w:rFonts w:ascii="Times New Roman" w:hAnsi="Times New Roman"/>
          <w:sz w:val="28"/>
          <w:szCs w:val="20"/>
        </w:rPr>
        <w:t xml:space="preserve">5</w:t>
      </w: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</w:p>
    <w:p>
      <w:pPr>
        <w:tabs>
          <w:tab w:val="center" w:pos="4536" w:leader="none"/>
          <w:tab w:val="right" w:pos="9072" w:leader="none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19 </w:t>
      </w:r>
      <w:r>
        <w:rPr>
          <w:rFonts w:ascii="Times New Roman" w:hAnsi="Times New Roman"/>
          <w:b/>
          <w:sz w:val="28"/>
          <w:szCs w:val="28"/>
        </w:rPr>
        <w:t xml:space="preserve">марта</w:t>
      </w:r>
      <w:r>
        <w:rPr>
          <w:rFonts w:ascii="Times New Roman" w:hAnsi="Times New Roman"/>
          <w:b/>
          <w:sz w:val="28"/>
          <w:szCs w:val="28"/>
        </w:rPr>
        <w:t xml:space="preserve"> 2025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12-00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Новосибирск, ул. Кирова, 3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малый зал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widowControl w:val="off"/>
        <w:pBdr>
          <w:bottom w:val="single" w:color="000000" w:sz="12" w:space="1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white"/>
          <w:lang w:eastAsia="en-US"/>
        </w:rPr>
        <w:t xml:space="preserve">Приг</w:t>
      </w:r>
      <w:r>
        <w:rPr>
          <w:rFonts w:ascii="Times New Roman" w:hAnsi="Times New Roman"/>
          <w:b/>
          <w:sz w:val="28"/>
          <w:szCs w:val="28"/>
          <w:highlight w:val="white"/>
          <w:lang w:eastAsia="en-US"/>
        </w:rPr>
        <w:t xml:space="preserve">лашенные: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18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 человек</w:t>
      </w:r>
      <w:bookmarkStart w:id="0" w:name="_GoBack"/>
      <w:r>
        <w:rPr>
          <w:highlight w:val="white"/>
        </w:rPr>
      </w:r>
      <w:bookmarkEnd w:id="0"/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(списо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к пр</w:t>
      </w:r>
      <w:r>
        <w:rPr>
          <w:rFonts w:ascii="Times New Roman" w:hAnsi="Times New Roman"/>
          <w:sz w:val="28"/>
          <w:szCs w:val="28"/>
          <w:lang w:eastAsia="en-US"/>
        </w:rPr>
        <w:t xml:space="preserve">илагается)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</w:t>
      </w:r>
      <w:r>
        <w:rPr>
          <w:rFonts w:ascii="Times New Roman" w:hAnsi="Times New Roman"/>
          <w:b/>
          <w:sz w:val="28"/>
          <w:szCs w:val="28"/>
        </w:rPr>
        <w:t xml:space="preserve">. О проекте закона Новосибирской области «</w:t>
      </w:r>
      <w:r>
        <w:rPr>
          <w:rFonts w:ascii="Times New Roman" w:hAnsi="Times New Roman"/>
          <w:b/>
          <w:sz w:val="28"/>
          <w:szCs w:val="28"/>
        </w:rPr>
        <w:t xml:space="preserve">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недвижимого имущества на территории Новосибирской области</w:t>
      </w:r>
      <w:r>
        <w:rPr>
          <w:rFonts w:ascii="Times New Roman" w:hAnsi="Times New Roman"/>
          <w:b/>
          <w:sz w:val="28"/>
          <w:szCs w:val="28"/>
        </w:rPr>
        <w:t xml:space="preserve">», </w:t>
      </w:r>
      <w:r>
        <w:rPr>
          <w:rFonts w:ascii="Times New Roman" w:hAnsi="Times New Roman"/>
          <w:b/>
          <w:sz w:val="28"/>
          <w:szCs w:val="28"/>
        </w:rPr>
        <w:t xml:space="preserve">перв</w:t>
      </w:r>
      <w:r>
        <w:rPr>
          <w:rFonts w:ascii="Times New Roman" w:hAnsi="Times New Roman"/>
          <w:b/>
          <w:sz w:val="28"/>
          <w:szCs w:val="28"/>
        </w:rPr>
        <w:t xml:space="preserve">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 xml:space="preserve">3.</w:t>
      </w:r>
      <w:r>
        <w:rPr>
          <w:rFonts w:ascii="Times New Roman" w:hAnsi="Times New Roman" w:eastAsia="Calibri"/>
          <w:b/>
          <w:sz w:val="28"/>
          <w:szCs w:val="28"/>
        </w:rPr>
        <w:t xml:space="preserve"> </w:t>
      </w:r>
      <w:r>
        <w:rPr>
          <w:rFonts w:ascii="Times New Roman" w:hAnsi="Times New Roman" w:eastAsia="Calibri"/>
          <w:b/>
          <w:sz w:val="28"/>
          <w:szCs w:val="28"/>
        </w:rPr>
        <w:t xml:space="preserve">О</w:t>
      </w:r>
      <w:r>
        <w:rPr>
          <w:rFonts w:ascii="Times New Roman" w:hAnsi="Times New Roman" w:eastAsia="Calibri"/>
          <w:b/>
          <w:sz w:val="28"/>
          <w:szCs w:val="28"/>
        </w:rPr>
        <w:t xml:space="preserve">б от</w:t>
      </w:r>
      <w:r>
        <w:rPr>
          <w:rFonts w:ascii="Times New Roman" w:hAnsi="Times New Roman" w:eastAsia="Calibri"/>
          <w:b/>
          <w:sz w:val="28"/>
          <w:szCs w:val="28"/>
        </w:rPr>
        <w:t xml:space="preserve">чете о результатах приватизации государственного имущества Новосибирской области за 202</w:t>
      </w:r>
      <w:r>
        <w:rPr>
          <w:rFonts w:ascii="Times New Roman" w:hAnsi="Times New Roman" w:eastAsia="Calibri"/>
          <w:b/>
          <w:sz w:val="28"/>
          <w:szCs w:val="28"/>
        </w:rPr>
        <w:t xml:space="preserve">4</w:t>
      </w:r>
      <w:r>
        <w:rPr>
          <w:rFonts w:ascii="Times New Roman" w:hAnsi="Times New Roman" w:eastAsia="Calibri"/>
          <w:b/>
          <w:sz w:val="28"/>
          <w:szCs w:val="28"/>
        </w:rPr>
        <w:t xml:space="preserve"> год.</w:t>
      </w:r>
      <w:r>
        <w:rPr>
          <w:rFonts w:ascii="Times New Roman" w:hAnsi="Times New Roman" w:eastAsia="Calibri"/>
          <w:b/>
          <w:sz w:val="28"/>
          <w:szCs w:val="28"/>
        </w:rPr>
        <w:t xml:space="preserve"> </w:t>
      </w:r>
      <w:r>
        <w:rPr>
          <w:rFonts w:ascii="Times New Roman" w:hAnsi="Times New Roman" w:eastAsia="Calibri"/>
          <w:b/>
          <w:sz w:val="28"/>
          <w:szCs w:val="28"/>
        </w:rPr>
      </w:r>
      <w:r>
        <w:rPr>
          <w:rFonts w:ascii="Times New Roman" w:hAnsi="Times New Roman" w:eastAsia="Calibri"/>
          <w:b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Доклад: Шилохвостов Роман Геннадьевич – руководитель департамента имущества и земельных отношений Новосибирской области 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 О</w:t>
      </w:r>
      <w:r>
        <w:rPr>
          <w:rFonts w:ascii="Times New Roman" w:hAnsi="Times New Roman"/>
          <w:b/>
          <w:sz w:val="28"/>
          <w:szCs w:val="28"/>
        </w:rPr>
        <w:t xml:space="preserve"> заключении</w:t>
      </w:r>
      <w:r>
        <w:rPr>
          <w:rFonts w:ascii="Times New Roman" w:hAnsi="Times New Roman"/>
          <w:b/>
          <w:sz w:val="28"/>
          <w:szCs w:val="28"/>
        </w:rPr>
        <w:t xml:space="preserve"> Контрольно-счетной палаты Новосибирской области по результатам проверки</w:t>
      </w:r>
      <w:r>
        <w:rPr>
          <w:rFonts w:ascii="Times New Roman" w:hAnsi="Times New Roman"/>
          <w:b/>
          <w:sz w:val="28"/>
          <w:szCs w:val="28"/>
        </w:rPr>
        <w:t xml:space="preserve"> годовых отчетов об исполнении бюджетов высокодотационных муниципальных образований Куйбышевского и Кыштовского районов Новосибирской области за 2023 год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Мартынов Сергей Николае</w:t>
      </w:r>
      <w:r>
        <w:rPr>
          <w:rFonts w:ascii="Times New Roman" w:hAnsi="Times New Roman"/>
          <w:sz w:val="28"/>
          <w:szCs w:val="28"/>
        </w:rPr>
        <w:t xml:space="preserve">вич – аудитор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 О согласовании</w:t>
      </w:r>
      <w:r>
        <w:rPr>
          <w:rFonts w:ascii="Times New Roman" w:hAnsi="Times New Roman"/>
          <w:b/>
          <w:sz w:val="28"/>
          <w:szCs w:val="28"/>
        </w:rPr>
        <w:t xml:space="preserve"> передач</w:t>
      </w:r>
      <w:r>
        <w:rPr>
          <w:rFonts w:ascii="Times New Roman" w:hAnsi="Times New Roman"/>
          <w:b/>
          <w:sz w:val="28"/>
          <w:szCs w:val="28"/>
        </w:rPr>
        <w:t xml:space="preserve">и</w:t>
      </w:r>
      <w:r>
        <w:rPr>
          <w:rFonts w:ascii="Times New Roman" w:hAnsi="Times New Roman"/>
          <w:b/>
          <w:sz w:val="28"/>
          <w:szCs w:val="28"/>
        </w:rPr>
        <w:t xml:space="preserve"> областного имущества в безвозмездное пользован</w:t>
      </w:r>
      <w:r>
        <w:rPr>
          <w:rFonts w:ascii="Times New Roman" w:hAnsi="Times New Roman"/>
          <w:b/>
          <w:sz w:val="28"/>
          <w:szCs w:val="28"/>
        </w:rPr>
        <w:t xml:space="preserve">ие Общественной организации «Новосибирская областная ассоциация врачей» в части имущества, </w:t>
      </w:r>
      <w:r>
        <w:rPr>
          <w:rFonts w:ascii="Times New Roman" w:hAnsi="Times New Roman"/>
          <w:b/>
          <w:sz w:val="28"/>
          <w:szCs w:val="28"/>
        </w:rPr>
        <w:t xml:space="preserve">расположенного по адресу: г. Нов</w:t>
      </w:r>
      <w:r>
        <w:rPr>
          <w:rFonts w:ascii="Times New Roman" w:hAnsi="Times New Roman"/>
          <w:b/>
          <w:sz w:val="28"/>
          <w:szCs w:val="28"/>
        </w:rPr>
        <w:t xml:space="preserve">осибирск, ул. Орджоникидзе, д. 30.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Заблоцкий Ростислав Михайлович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министр здравоохранения</w:t>
      </w:r>
      <w:r>
        <w:rPr>
          <w:rFonts w:ascii="Times New Roman" w:hAnsi="Times New Roman"/>
          <w:sz w:val="28"/>
          <w:szCs w:val="28"/>
        </w:rPr>
        <w:t xml:space="preserve">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 О</w:t>
      </w:r>
      <w:r>
        <w:rPr>
          <w:rFonts w:ascii="Times New Roman" w:hAnsi="Times New Roman"/>
          <w:b/>
          <w:sz w:val="28"/>
          <w:szCs w:val="28"/>
        </w:rPr>
        <w:t xml:space="preserve"> награждении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Приложение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к повестке № </w:t>
      </w:r>
      <w:r>
        <w:rPr>
          <w:rFonts w:ascii="Times New Roman" w:hAnsi="Times New Roman"/>
          <w:sz w:val="27"/>
          <w:szCs w:val="27"/>
        </w:rPr>
        <w:t xml:space="preserve">5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заседания комитета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от 19 </w:t>
      </w:r>
      <w:r>
        <w:rPr>
          <w:rFonts w:ascii="Times New Roman" w:hAnsi="Times New Roman"/>
          <w:sz w:val="27"/>
          <w:szCs w:val="27"/>
        </w:rPr>
        <w:t xml:space="preserve">марта</w:t>
      </w:r>
      <w:r>
        <w:rPr>
          <w:rFonts w:ascii="Times New Roman" w:hAnsi="Times New Roman"/>
          <w:sz w:val="27"/>
          <w:szCs w:val="27"/>
        </w:rPr>
        <w:t xml:space="preserve"> 2025 года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  <w:highlight w:val="none"/>
        </w:rPr>
      </w:r>
      <w:r>
        <w:rPr>
          <w:rFonts w:ascii="Times New Roman" w:hAnsi="Times New Roman"/>
          <w:sz w:val="27"/>
          <w:szCs w:val="27"/>
          <w:highlight w:val="none"/>
        </w:rPr>
      </w:r>
    </w:p>
    <w:p>
      <w:pPr>
        <w:spacing w:after="0" w:line="240" w:lineRule="auto"/>
        <w:jc w:val="center"/>
        <w:rPr>
          <w:rFonts w:ascii="Times New Roman" w:hAnsi="Times New Roman"/>
          <w:sz w:val="27"/>
          <w:szCs w:val="27"/>
          <w:highlight w:val="none"/>
        </w:rPr>
      </w:pPr>
      <w:r>
        <w:rPr>
          <w:rFonts w:ascii="Times New Roman" w:hAnsi="Times New Roman"/>
          <w:sz w:val="27"/>
          <w:szCs w:val="27"/>
        </w:rPr>
        <w:t xml:space="preserve">Список приглашенных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  <w:highlight w:val="none"/>
        </w:rPr>
      </w:r>
    </w:p>
    <w:p>
      <w:pPr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Бахарева Елена Викторовна – министр труда и социального развития Новосибирской области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Бойкова Наталья Юрьевна – руководитель аппарата </w:t>
      </w:r>
      <w:r>
        <w:rPr>
          <w:rFonts w:ascii="Times New Roman" w:hAnsi="Times New Roman"/>
          <w:sz w:val="27"/>
          <w:szCs w:val="27"/>
        </w:rPr>
        <w:t xml:space="preserve">уполномоченн</w:t>
      </w:r>
      <w:r>
        <w:rPr>
          <w:rFonts w:ascii="Times New Roman" w:hAnsi="Times New Roman"/>
          <w:sz w:val="27"/>
          <w:szCs w:val="27"/>
        </w:rPr>
        <w:t xml:space="preserve">ого</w:t>
      </w:r>
      <w:r>
        <w:rPr>
          <w:rFonts w:ascii="Times New Roman" w:hAnsi="Times New Roman"/>
          <w:sz w:val="27"/>
          <w:szCs w:val="27"/>
        </w:rPr>
        <w:t xml:space="preserve"> по защите прав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предпринимателей в Новосибирской области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Гончаров Андрей Александрович –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Деркач Татьяна Николаевна – министр юстиции Новосибирской области 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Заблоцкий Ростислав Михайлович – министр здравоохранения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Новосибирской области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Карпов Владимир Яковлевич – заместитель Председателя Законодательного Собрания Новосибирской области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Клемешов Олег Петрович – заместитель Губернатора Новосибирской области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pStyle w:val="724"/>
        <w:numPr>
          <w:numId w:val="6"/>
          <w:ilvl w:val="0"/>
        </w:numPr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Мартынов Сергей Николае</w:t>
      </w:r>
      <w:r>
        <w:rPr>
          <w:rFonts w:ascii="Times New Roman" w:hAnsi="Times New Roman"/>
          <w:sz w:val="27"/>
          <w:szCs w:val="27"/>
        </w:rPr>
        <w:t xml:space="preserve">вич – аудитор Контрольно-счетной палаты Новосибирской области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Морозов Геннадий Геннадьевич – руководитель Управления Федеральной налоговой службы России по Новосибирской области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Решетников Лев Николаевич – министр экономического развития Новосибирской области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 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Шимкив Андрей Иванович </w:t>
      </w:r>
      <w:r>
        <w:rPr>
          <w:rFonts w:ascii="Times New Roman" w:hAnsi="Times New Roman"/>
          <w:sz w:val="27"/>
          <w:szCs w:val="27"/>
          <w:highlight w:val="white"/>
        </w:rPr>
        <w:t xml:space="preserve">–</w:t>
      </w:r>
      <w:r>
        <w:rPr>
          <w:rFonts w:ascii="Times New Roman" w:hAnsi="Times New Roman"/>
          <w:sz w:val="27"/>
          <w:szCs w:val="27"/>
        </w:rPr>
        <w:t xml:space="preserve"> Председатель Законодательного Собрания Новосибирской области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24"/>
        <w:numPr>
          <w:numId w:val="6"/>
          <w:ilvl w:val="0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highlight w:val="white"/>
        </w:rPr>
      </w:pPr>
      <w:r>
        <w:rPr>
          <w:rFonts w:ascii="Times New Roman" w:hAnsi="Times New Roman"/>
          <w:sz w:val="27"/>
          <w:szCs w:val="27"/>
          <w:highlight w:val="white"/>
        </w:rPr>
        <w:t xml:space="preserve">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7"/>
          <w:szCs w:val="27"/>
          <w:highlight w:val="white"/>
        </w:rPr>
      </w:r>
      <w:r>
        <w:rPr>
          <w:rFonts w:ascii="Times New Roman" w:hAnsi="Times New Roman"/>
          <w:sz w:val="27"/>
          <w:szCs w:val="27"/>
          <w:highlight w:val="white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707" w:bottom="1247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7"/>
  </w:num>
  <w:num w:numId="2">
    <w:abstractNumId w:val="15"/>
  </w:num>
  <w:num w:numId="3">
    <w:abstractNumId w:val="9"/>
  </w:num>
  <w:num w:numId="4">
    <w:abstractNumId w:val="4"/>
  </w:num>
  <w:num w:numId="5">
    <w:abstractNumId w:val="8"/>
  </w:num>
  <w:num w:numId="6">
    <w:abstractNumId w:val="11"/>
  </w:num>
  <w:num w:numId="7">
    <w:abstractNumId w:val="14"/>
  </w:num>
  <w:num w:numId="8">
    <w:abstractNumId w:val="16"/>
  </w:num>
  <w:num w:numId="9">
    <w:abstractNumId w:val="0"/>
  </w:num>
  <w:num w:numId="10">
    <w:abstractNumId w:val="5"/>
  </w:num>
  <w:num w:numId="11">
    <w:abstractNumId w:val="13"/>
  </w:num>
  <w:num w:numId="12">
    <w:abstractNumId w:val="1"/>
  </w:num>
  <w:num w:numId="13">
    <w:abstractNumId w:val="10"/>
  </w:num>
  <w:num w:numId="14">
    <w:abstractNumId w:val="6"/>
  </w:num>
  <w:num w:numId="15">
    <w:abstractNumId w:val="2"/>
  </w:num>
  <w:num w:numId="16">
    <w:abstractNumId w:val="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8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689">
    <w:name w:val="Heading 1"/>
    <w:basedOn w:val="688"/>
    <w:next w:val="688"/>
    <w:link w:val="884"/>
    <w:qFormat/>
    <w:pPr>
      <w:keepNext/>
      <w:spacing w:after="0" w:line="240" w:lineRule="auto"/>
      <w:ind w:firstLine="624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690">
    <w:name w:val="Heading 2"/>
    <w:basedOn w:val="688"/>
    <w:next w:val="688"/>
    <w:link w:val="716"/>
    <w:uiPriority w:val="9"/>
    <w:unhideWhenUsed/>
    <w:qFormat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691">
    <w:name w:val="Heading 3"/>
    <w:basedOn w:val="688"/>
    <w:next w:val="688"/>
    <w:link w:val="717"/>
    <w:uiPriority w:val="9"/>
    <w:unhideWhenUsed/>
    <w:qFormat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2">
    <w:name w:val="Heading 4"/>
    <w:basedOn w:val="688"/>
    <w:next w:val="688"/>
    <w:link w:val="718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3">
    <w:name w:val="Heading 5"/>
    <w:basedOn w:val="688"/>
    <w:next w:val="688"/>
    <w:link w:val="719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4">
    <w:name w:val="Heading 6"/>
    <w:basedOn w:val="688"/>
    <w:next w:val="688"/>
    <w:link w:val="720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695">
    <w:name w:val="Heading 7"/>
    <w:basedOn w:val="688"/>
    <w:next w:val="688"/>
    <w:link w:val="721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96">
    <w:name w:val="Heading 8"/>
    <w:basedOn w:val="688"/>
    <w:next w:val="688"/>
    <w:link w:val="722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697">
    <w:name w:val="Heading 9"/>
    <w:basedOn w:val="688"/>
    <w:next w:val="688"/>
    <w:link w:val="723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8" w:default="1">
    <w:name w:val="Default Paragraph Font"/>
    <w:uiPriority w:val="1"/>
    <w:unhideWhenUsed/>
  </w:style>
  <w:style w:type="table" w:styleId="6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0" w:default="1">
    <w:name w:val="No List"/>
    <w:uiPriority w:val="99"/>
    <w:semiHidden/>
    <w:unhideWhenUsed/>
  </w:style>
  <w:style w:type="character" w:styleId="701" w:customStyle="1">
    <w:name w:val="Heading 2 Char"/>
    <w:uiPriority w:val="9"/>
    <w:rPr>
      <w:rFonts w:ascii="Arial" w:hAnsi="Arial" w:eastAsia="Arial" w:cs="Arial"/>
      <w:sz w:val="34"/>
    </w:rPr>
  </w:style>
  <w:style w:type="character" w:styleId="702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09" w:customStyle="1">
    <w:name w:val="Title Char"/>
    <w:uiPriority w:val="10"/>
    <w:rPr>
      <w:sz w:val="48"/>
      <w:szCs w:val="48"/>
    </w:rPr>
  </w:style>
  <w:style w:type="character" w:styleId="710" w:customStyle="1">
    <w:name w:val="Quote Char"/>
    <w:uiPriority w:val="29"/>
    <w:rPr>
      <w:i/>
    </w:rPr>
  </w:style>
  <w:style w:type="character" w:styleId="711" w:customStyle="1">
    <w:name w:val="Intense Quote Char"/>
    <w:uiPriority w:val="30"/>
    <w:rPr>
      <w:i/>
    </w:rPr>
  </w:style>
  <w:style w:type="character" w:styleId="712" w:customStyle="1">
    <w:name w:val="Header Char"/>
    <w:basedOn w:val="698"/>
    <w:uiPriority w:val="99"/>
  </w:style>
  <w:style w:type="character" w:styleId="713" w:customStyle="1">
    <w:name w:val="Footnote Text Char"/>
    <w:uiPriority w:val="99"/>
    <w:rPr>
      <w:sz w:val="18"/>
    </w:rPr>
  </w:style>
  <w:style w:type="character" w:styleId="714" w:customStyle="1">
    <w:name w:val="Endnote Text Char"/>
    <w:uiPriority w:val="99"/>
    <w:rPr>
      <w:sz w:val="20"/>
    </w:rPr>
  </w:style>
  <w:style w:type="character" w:styleId="715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16" w:customStyle="1">
    <w:name w:val="Заголовок 2 Знак"/>
    <w:link w:val="690"/>
    <w:uiPriority w:val="9"/>
    <w:rPr>
      <w:rFonts w:ascii="Arial" w:hAnsi="Arial" w:eastAsia="Arial" w:cs="Arial"/>
      <w:sz w:val="34"/>
    </w:rPr>
  </w:style>
  <w:style w:type="character" w:styleId="717" w:customStyle="1">
    <w:name w:val="Заголовок 3 Знак"/>
    <w:link w:val="691"/>
    <w:uiPriority w:val="9"/>
    <w:rPr>
      <w:rFonts w:ascii="Arial" w:hAnsi="Arial" w:eastAsia="Arial" w:cs="Arial"/>
      <w:sz w:val="30"/>
      <w:szCs w:val="30"/>
    </w:rPr>
  </w:style>
  <w:style w:type="character" w:styleId="718" w:customStyle="1">
    <w:name w:val="Заголовок 4 Знак"/>
    <w:link w:val="692"/>
    <w:uiPriority w:val="9"/>
    <w:rPr>
      <w:rFonts w:ascii="Arial" w:hAnsi="Arial" w:eastAsia="Arial" w:cs="Arial"/>
      <w:b/>
      <w:bCs/>
      <w:sz w:val="26"/>
      <w:szCs w:val="26"/>
    </w:rPr>
  </w:style>
  <w:style w:type="character" w:styleId="719" w:customStyle="1">
    <w:name w:val="Заголовок 5 Знак"/>
    <w:link w:val="693"/>
    <w:uiPriority w:val="9"/>
    <w:rPr>
      <w:rFonts w:ascii="Arial" w:hAnsi="Arial" w:eastAsia="Arial" w:cs="Arial"/>
      <w:b/>
      <w:bCs/>
      <w:sz w:val="24"/>
      <w:szCs w:val="24"/>
    </w:rPr>
  </w:style>
  <w:style w:type="character" w:styleId="720" w:customStyle="1">
    <w:name w:val="Заголовок 6 Знак"/>
    <w:link w:val="694"/>
    <w:uiPriority w:val="9"/>
    <w:rPr>
      <w:rFonts w:ascii="Arial" w:hAnsi="Arial" w:eastAsia="Arial" w:cs="Arial"/>
      <w:b/>
      <w:bCs/>
      <w:sz w:val="22"/>
      <w:szCs w:val="22"/>
    </w:rPr>
  </w:style>
  <w:style w:type="character" w:styleId="721" w:customStyle="1">
    <w:name w:val="Заголовок 7 Знак"/>
    <w:link w:val="69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2" w:customStyle="1">
    <w:name w:val="Заголовок 8 Знак"/>
    <w:link w:val="696"/>
    <w:uiPriority w:val="9"/>
    <w:rPr>
      <w:rFonts w:ascii="Arial" w:hAnsi="Arial" w:eastAsia="Arial" w:cs="Arial"/>
      <w:i/>
      <w:iCs/>
      <w:sz w:val="22"/>
      <w:szCs w:val="22"/>
    </w:rPr>
  </w:style>
  <w:style w:type="character" w:styleId="723" w:customStyle="1">
    <w:name w:val="Заголовок 9 Знак"/>
    <w:link w:val="697"/>
    <w:uiPriority w:val="9"/>
    <w:rPr>
      <w:rFonts w:ascii="Arial" w:hAnsi="Arial" w:eastAsia="Arial" w:cs="Arial"/>
      <w:i/>
      <w:iCs/>
      <w:sz w:val="21"/>
      <w:szCs w:val="21"/>
    </w:rPr>
  </w:style>
  <w:style w:type="paragraph" w:styleId="724">
    <w:name w:val="List Paragraph"/>
    <w:basedOn w:val="688"/>
    <w:uiPriority w:val="34"/>
    <w:qFormat/>
    <w:pPr>
      <w:ind w:left="720"/>
      <w:contextualSpacing/>
    </w:pPr>
    <w:rPr>
      <w:rFonts w:ascii="Arial" w:hAnsi="Arial" w:eastAsia="Arial"/>
      <w:lang w:eastAsia="en-US"/>
    </w:rPr>
  </w:style>
  <w:style w:type="paragraph" w:styleId="725">
    <w:name w:val="No Spacing"/>
    <w:uiPriority w:val="1"/>
    <w:qFormat/>
    <w:rPr>
      <w:lang w:eastAsia="zh-CN"/>
    </w:rPr>
  </w:style>
  <w:style w:type="paragraph" w:styleId="726">
    <w:name w:val="Title"/>
    <w:basedOn w:val="688"/>
    <w:next w:val="688"/>
    <w:link w:val="727"/>
    <w:uiPriority w:val="10"/>
    <w:qFormat/>
    <w:pPr>
      <w:spacing w:before="300"/>
      <w:contextualSpacing/>
    </w:pPr>
    <w:rPr>
      <w:sz w:val="48"/>
      <w:szCs w:val="48"/>
    </w:rPr>
  </w:style>
  <w:style w:type="character" w:styleId="727" w:customStyle="1">
    <w:name w:val="Заголовок Знак"/>
    <w:link w:val="726"/>
    <w:uiPriority w:val="10"/>
    <w:rPr>
      <w:sz w:val="48"/>
      <w:szCs w:val="48"/>
    </w:rPr>
  </w:style>
  <w:style w:type="paragraph" w:styleId="728">
    <w:name w:val="Subtitle"/>
    <w:basedOn w:val="688"/>
    <w:link w:val="888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styleId="729" w:customStyle="1">
    <w:name w:val="Subtitle Char"/>
    <w:uiPriority w:val="11"/>
    <w:rPr>
      <w:sz w:val="24"/>
      <w:szCs w:val="24"/>
    </w:rPr>
  </w:style>
  <w:style w:type="paragraph" w:styleId="730">
    <w:name w:val="Quote"/>
    <w:basedOn w:val="688"/>
    <w:next w:val="688"/>
    <w:link w:val="731"/>
    <w:uiPriority w:val="29"/>
    <w:qFormat/>
    <w:pPr>
      <w:ind w:left="720" w:right="720"/>
    </w:pPr>
    <w:rPr>
      <w:i/>
    </w:rPr>
  </w:style>
  <w:style w:type="character" w:styleId="731" w:customStyle="1">
    <w:name w:val="Цитата 2 Знак"/>
    <w:link w:val="730"/>
    <w:uiPriority w:val="29"/>
    <w:rPr>
      <w:i/>
    </w:rPr>
  </w:style>
  <w:style w:type="paragraph" w:styleId="732">
    <w:name w:val="Intense Quote"/>
    <w:basedOn w:val="688"/>
    <w:next w:val="688"/>
    <w:link w:val="73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733" w:customStyle="1">
    <w:name w:val="Выделенная цитата Знак"/>
    <w:link w:val="732"/>
    <w:uiPriority w:val="30"/>
    <w:rPr>
      <w:i/>
    </w:rPr>
  </w:style>
  <w:style w:type="paragraph" w:styleId="734">
    <w:name w:val="Header"/>
    <w:basedOn w:val="688"/>
    <w:link w:val="73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35" w:customStyle="1">
    <w:name w:val="Верхний колонтитул Знак"/>
    <w:link w:val="734"/>
    <w:uiPriority w:val="99"/>
  </w:style>
  <w:style w:type="paragraph" w:styleId="736">
    <w:name w:val="Footer"/>
    <w:basedOn w:val="688"/>
    <w:link w:val="885"/>
    <w:unhideWhenUsed/>
    <w:pPr>
      <w:tabs>
        <w:tab w:val="center" w:pos="4536" w:leader="none"/>
        <w:tab w:val="right" w:pos="9072" w:leader="none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styleId="737" w:customStyle="1">
    <w:name w:val="Footer Char"/>
    <w:uiPriority w:val="99"/>
  </w:style>
  <w:style w:type="paragraph" w:styleId="738">
    <w:name w:val="Caption"/>
    <w:basedOn w:val="688"/>
    <w:next w:val="688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39" w:customStyle="1">
    <w:name w:val="Caption Char"/>
    <w:uiPriority w:val="99"/>
  </w:style>
  <w:style w:type="table" w:styleId="740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5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6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7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82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3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3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66">
    <w:name w:val="Hyperlink"/>
    <w:uiPriority w:val="99"/>
    <w:semiHidden/>
    <w:unhideWhenUsed/>
    <w:rPr>
      <w:color w:val="0000ff"/>
      <w:u w:val="single"/>
    </w:rPr>
  </w:style>
  <w:style w:type="paragraph" w:styleId="867">
    <w:name w:val="footnote text"/>
    <w:basedOn w:val="688"/>
    <w:link w:val="868"/>
    <w:uiPriority w:val="99"/>
    <w:semiHidden/>
    <w:unhideWhenUsed/>
    <w:pPr>
      <w:spacing w:after="40" w:line="240" w:lineRule="auto"/>
    </w:pPr>
    <w:rPr>
      <w:sz w:val="18"/>
    </w:rPr>
  </w:style>
  <w:style w:type="character" w:styleId="868" w:customStyle="1">
    <w:name w:val="Текст сноски Знак"/>
    <w:link w:val="867"/>
    <w:uiPriority w:val="99"/>
    <w:rPr>
      <w:sz w:val="18"/>
    </w:rPr>
  </w:style>
  <w:style w:type="character" w:styleId="869">
    <w:name w:val="footnote reference"/>
    <w:uiPriority w:val="99"/>
    <w:unhideWhenUsed/>
    <w:rPr>
      <w:vertAlign w:val="superscript"/>
    </w:rPr>
  </w:style>
  <w:style w:type="paragraph" w:styleId="870">
    <w:name w:val="endnote text"/>
    <w:basedOn w:val="688"/>
    <w:link w:val="871"/>
    <w:uiPriority w:val="99"/>
    <w:semiHidden/>
    <w:unhideWhenUsed/>
    <w:pPr>
      <w:spacing w:after="0" w:line="240" w:lineRule="auto"/>
    </w:pPr>
    <w:rPr>
      <w:sz w:val="20"/>
    </w:rPr>
  </w:style>
  <w:style w:type="character" w:styleId="871" w:customStyle="1">
    <w:name w:val="Текст концевой сноски Знак"/>
    <w:link w:val="870"/>
    <w:uiPriority w:val="99"/>
    <w:rPr>
      <w:sz w:val="20"/>
    </w:rPr>
  </w:style>
  <w:style w:type="character" w:styleId="872">
    <w:name w:val="endnote reference"/>
    <w:uiPriority w:val="99"/>
    <w:semiHidden/>
    <w:unhideWhenUsed/>
    <w:rPr>
      <w:vertAlign w:val="superscript"/>
    </w:rPr>
  </w:style>
  <w:style w:type="paragraph" w:styleId="873">
    <w:name w:val="toc 1"/>
    <w:basedOn w:val="688"/>
    <w:next w:val="688"/>
    <w:uiPriority w:val="39"/>
    <w:unhideWhenUsed/>
    <w:pPr>
      <w:spacing w:after="57"/>
    </w:pPr>
  </w:style>
  <w:style w:type="paragraph" w:styleId="874">
    <w:name w:val="toc 2"/>
    <w:basedOn w:val="688"/>
    <w:next w:val="688"/>
    <w:uiPriority w:val="39"/>
    <w:unhideWhenUsed/>
    <w:pPr>
      <w:spacing w:after="57"/>
      <w:ind w:left="283"/>
    </w:pPr>
  </w:style>
  <w:style w:type="paragraph" w:styleId="875">
    <w:name w:val="toc 3"/>
    <w:basedOn w:val="688"/>
    <w:next w:val="688"/>
    <w:uiPriority w:val="39"/>
    <w:unhideWhenUsed/>
    <w:pPr>
      <w:spacing w:after="57"/>
      <w:ind w:left="567"/>
    </w:pPr>
  </w:style>
  <w:style w:type="paragraph" w:styleId="876">
    <w:name w:val="toc 4"/>
    <w:basedOn w:val="688"/>
    <w:next w:val="688"/>
    <w:uiPriority w:val="39"/>
    <w:unhideWhenUsed/>
    <w:pPr>
      <w:spacing w:after="57"/>
      <w:ind w:left="850"/>
    </w:pPr>
  </w:style>
  <w:style w:type="paragraph" w:styleId="877">
    <w:name w:val="toc 5"/>
    <w:basedOn w:val="688"/>
    <w:next w:val="688"/>
    <w:uiPriority w:val="39"/>
    <w:unhideWhenUsed/>
    <w:pPr>
      <w:spacing w:after="57"/>
      <w:ind w:left="1134"/>
    </w:pPr>
  </w:style>
  <w:style w:type="paragraph" w:styleId="878">
    <w:name w:val="toc 6"/>
    <w:basedOn w:val="688"/>
    <w:next w:val="688"/>
    <w:uiPriority w:val="39"/>
    <w:unhideWhenUsed/>
    <w:pPr>
      <w:spacing w:after="57"/>
      <w:ind w:left="1417"/>
    </w:pPr>
  </w:style>
  <w:style w:type="paragraph" w:styleId="879">
    <w:name w:val="toc 7"/>
    <w:basedOn w:val="688"/>
    <w:next w:val="688"/>
    <w:uiPriority w:val="39"/>
    <w:unhideWhenUsed/>
    <w:pPr>
      <w:spacing w:after="57"/>
      <w:ind w:left="1701"/>
    </w:pPr>
  </w:style>
  <w:style w:type="paragraph" w:styleId="880">
    <w:name w:val="toc 8"/>
    <w:basedOn w:val="688"/>
    <w:next w:val="688"/>
    <w:uiPriority w:val="39"/>
    <w:unhideWhenUsed/>
    <w:pPr>
      <w:spacing w:after="57"/>
      <w:ind w:left="1984"/>
    </w:pPr>
  </w:style>
  <w:style w:type="paragraph" w:styleId="881">
    <w:name w:val="toc 9"/>
    <w:basedOn w:val="688"/>
    <w:next w:val="688"/>
    <w:uiPriority w:val="39"/>
    <w:unhideWhenUsed/>
    <w:pPr>
      <w:spacing w:after="57"/>
      <w:ind w:left="2268"/>
    </w:pPr>
  </w:style>
  <w:style w:type="paragraph" w:styleId="882">
    <w:name w:val="TOC Heading"/>
    <w:uiPriority w:val="39"/>
    <w:unhideWhenUsed/>
    <w:rPr>
      <w:lang w:eastAsia="zh-CN"/>
    </w:rPr>
  </w:style>
  <w:style w:type="paragraph" w:styleId="883">
    <w:name w:val="table of figures"/>
    <w:basedOn w:val="688"/>
    <w:next w:val="688"/>
    <w:uiPriority w:val="99"/>
    <w:unhideWhenUsed/>
    <w:pPr>
      <w:spacing w:after="0"/>
    </w:pPr>
  </w:style>
  <w:style w:type="character" w:styleId="884" w:customStyle="1">
    <w:name w:val="Заголовок 1 Знак"/>
    <w:link w:val="689"/>
    <w:rPr>
      <w:rFonts w:ascii="Times New Roman" w:hAnsi="Times New Roman" w:eastAsia="Times New Roman" w:cs="Times New Roman"/>
      <w:b/>
      <w:sz w:val="28"/>
      <w:szCs w:val="20"/>
    </w:rPr>
  </w:style>
  <w:style w:type="character" w:styleId="885" w:customStyle="1">
    <w:name w:val="Нижний колонтитул Знак"/>
    <w:link w:val="736"/>
    <w:rPr>
      <w:rFonts w:ascii="Times New Roman" w:hAnsi="Times New Roman" w:eastAsia="Times New Roman" w:cs="Times New Roman"/>
      <w:sz w:val="28"/>
      <w:szCs w:val="20"/>
    </w:rPr>
  </w:style>
  <w:style w:type="paragraph" w:styleId="886">
    <w:name w:val="Body Text"/>
    <w:basedOn w:val="688"/>
    <w:link w:val="887"/>
    <w:unhideWhenUsed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styleId="887" w:customStyle="1">
    <w:name w:val="Основной текст Знак"/>
    <w:link w:val="886"/>
    <w:rPr>
      <w:rFonts w:ascii="Times New Roman" w:hAnsi="Times New Roman" w:eastAsia="Times New Roman" w:cs="Times New Roman"/>
      <w:b/>
      <w:sz w:val="32"/>
      <w:szCs w:val="20"/>
    </w:rPr>
  </w:style>
  <w:style w:type="character" w:styleId="888" w:customStyle="1">
    <w:name w:val="Подзаголовок Знак"/>
    <w:link w:val="728"/>
    <w:rPr>
      <w:rFonts w:ascii="Times New Roman" w:hAnsi="Times New Roman" w:eastAsia="Times New Roman" w:cs="Times New Roman"/>
      <w:b/>
      <w:sz w:val="28"/>
      <w:szCs w:val="20"/>
    </w:rPr>
  </w:style>
  <w:style w:type="paragraph" w:styleId="889" w:customStyle="1">
    <w:name w:val="Знак"/>
    <w:basedOn w:val="68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90">
    <w:name w:val="Balloon Text"/>
    <w:basedOn w:val="688"/>
    <w:link w:val="89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1" w:customStyle="1">
    <w:name w:val="Текст выноски Знак"/>
    <w:link w:val="890"/>
    <w:uiPriority w:val="99"/>
    <w:semiHidden/>
    <w:rPr>
      <w:rFonts w:ascii="Tahoma" w:hAnsi="Tahoma" w:cs="Tahoma"/>
      <w:sz w:val="16"/>
      <w:szCs w:val="16"/>
    </w:rPr>
  </w:style>
  <w:style w:type="character" w:styleId="892">
    <w:name w:val="Strong"/>
    <w:uiPriority w:val="22"/>
    <w:qFormat/>
    <w:rPr>
      <w:b/>
      <w:bCs/>
    </w:rPr>
  </w:style>
  <w:style w:type="paragraph" w:styleId="893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894">
    <w:name w:val="Body Text 2"/>
    <w:basedOn w:val="688"/>
    <w:link w:val="895"/>
    <w:uiPriority w:val="99"/>
    <w:semiHidden/>
    <w:unhideWhenUsed/>
    <w:pPr>
      <w:spacing w:after="120" w:line="480" w:lineRule="auto"/>
    </w:pPr>
  </w:style>
  <w:style w:type="character" w:styleId="895" w:customStyle="1">
    <w:name w:val="Основной текст 2 Знак"/>
    <w:link w:val="894"/>
    <w:uiPriority w:val="99"/>
    <w:semiHidden/>
    <w:rPr>
      <w:sz w:val="22"/>
      <w:szCs w:val="22"/>
    </w:rPr>
  </w:style>
  <w:style w:type="character" w:styleId="896" w:customStyle="1">
    <w:name w:val="Основной текст (11)_"/>
    <w:link w:val="897"/>
    <w:rPr>
      <w:spacing w:val="-7"/>
      <w:sz w:val="26"/>
      <w:szCs w:val="26"/>
      <w:shd w:val="clear" w:color="auto" w:fill="ffffff"/>
    </w:rPr>
  </w:style>
  <w:style w:type="paragraph" w:styleId="897" w:customStyle="1">
    <w:name w:val="Основной текст (11)"/>
    <w:basedOn w:val="688"/>
    <w:link w:val="896"/>
    <w:pPr>
      <w:widowControl w:val="off"/>
      <w:shd w:val="clear" w:color="auto" w:fill="ffffff"/>
      <w:spacing w:after="0" w:line="0" w:lineRule="atLeast"/>
      <w:jc w:val="right"/>
    </w:pPr>
    <w:rPr>
      <w:spacing w:val="-7"/>
      <w:sz w:val="26"/>
      <w:szCs w:val="26"/>
    </w:rPr>
  </w:style>
  <w:style w:type="character" w:styleId="898" w:customStyle="1">
    <w:name w:val="Основной текст (12)_"/>
    <w:link w:val="899"/>
    <w:rPr>
      <w:spacing w:val="2"/>
      <w:shd w:val="clear" w:color="auto" w:fill="ffffff"/>
    </w:rPr>
  </w:style>
  <w:style w:type="paragraph" w:styleId="899" w:customStyle="1">
    <w:name w:val="Основной текст (12)"/>
    <w:basedOn w:val="688"/>
    <w:link w:val="898"/>
    <w:pPr>
      <w:widowControl w:val="off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character" w:styleId="900" w:customStyle="1">
    <w:name w:val="Основной текст (18)_"/>
    <w:link w:val="901"/>
    <w:rPr>
      <w:spacing w:val="7"/>
      <w:shd w:val="clear" w:color="auto" w:fill="ffffff"/>
    </w:rPr>
  </w:style>
  <w:style w:type="paragraph" w:styleId="901" w:customStyle="1">
    <w:name w:val="Основной текст (18)"/>
    <w:basedOn w:val="688"/>
    <w:link w:val="900"/>
    <w:pPr>
      <w:widowControl w:val="off"/>
      <w:shd w:val="clear" w:color="auto" w:fill="ffffff"/>
      <w:spacing w:before="60" w:after="240" w:line="326" w:lineRule="exact"/>
    </w:pPr>
    <w:rPr>
      <w:spacing w:val="7"/>
      <w:sz w:val="20"/>
      <w:szCs w:val="20"/>
    </w:rPr>
  </w:style>
  <w:style w:type="character" w:styleId="902" w:customStyle="1">
    <w:name w:val="fontstyle01"/>
    <w:rPr>
      <w:rFonts w:hint="default"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styleId="903" w:customStyle="1">
    <w:name w:val="Основной текст (8)_"/>
    <w:link w:val="904"/>
    <w:rPr>
      <w:spacing w:val="3"/>
      <w:sz w:val="25"/>
      <w:szCs w:val="25"/>
      <w:shd w:val="clear" w:color="auto" w:fill="ffffff"/>
    </w:rPr>
  </w:style>
  <w:style w:type="paragraph" w:styleId="904" w:customStyle="1">
    <w:name w:val="Основной текст (8)"/>
    <w:basedOn w:val="688"/>
    <w:link w:val="903"/>
    <w:pPr>
      <w:widowControl w:val="off"/>
      <w:shd w:val="clear" w:color="auto" w:fill="ffffff"/>
      <w:spacing w:after="300" w:line="326" w:lineRule="exact"/>
      <w:jc w:val="center"/>
    </w:pPr>
    <w:rPr>
      <w:spacing w:val="3"/>
      <w:sz w:val="25"/>
      <w:szCs w:val="25"/>
    </w:rPr>
  </w:style>
  <w:style w:type="character" w:styleId="905" w:customStyle="1">
    <w:name w:val="Основной текст (3)_"/>
    <w:link w:val="906"/>
    <w:rPr>
      <w:spacing w:val="3"/>
      <w:shd w:val="clear" w:color="auto" w:fill="ffffff"/>
    </w:rPr>
  </w:style>
  <w:style w:type="paragraph" w:styleId="906" w:customStyle="1">
    <w:name w:val="Основной текст (3)"/>
    <w:basedOn w:val="688"/>
    <w:link w:val="905"/>
    <w:pPr>
      <w:widowControl w:val="off"/>
      <w:shd w:val="clear" w:color="auto" w:fill="ffffff"/>
      <w:spacing w:before="60" w:after="0" w:line="254" w:lineRule="exact"/>
      <w:jc w:val="center"/>
    </w:pPr>
    <w:rPr>
      <w:spacing w:val="3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wmf"/><Relationship Id="rId11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34593F4-1E73-4BD8-B01B-EFE3A322B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231</cp:revision>
  <dcterms:created xsi:type="dcterms:W3CDTF">2022-11-01T02:55:00Z</dcterms:created>
  <dcterms:modified xsi:type="dcterms:W3CDTF">2025-03-11T02:40:33Z</dcterms:modified>
  <cp:version>1048576</cp:version>
</cp:coreProperties>
</file>