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F6D" w:rsidRDefault="00F62C9E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F6D" w:rsidRDefault="00845F6D">
      <w:pPr>
        <w:jc w:val="center"/>
        <w:rPr>
          <w:b/>
        </w:rPr>
      </w:pPr>
    </w:p>
    <w:p w:rsidR="00845F6D" w:rsidRDefault="00845F6D">
      <w:pPr>
        <w:jc w:val="center"/>
        <w:rPr>
          <w:b/>
        </w:rPr>
      </w:pPr>
    </w:p>
    <w:p w:rsidR="00845F6D" w:rsidRDefault="00845F6D">
      <w:pPr>
        <w:jc w:val="center"/>
        <w:rPr>
          <w:b/>
          <w:sz w:val="32"/>
          <w:szCs w:val="32"/>
        </w:rPr>
      </w:pPr>
    </w:p>
    <w:p w:rsidR="00845F6D" w:rsidRDefault="00F62C9E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845F6D" w:rsidRDefault="00845F6D">
      <w:pPr>
        <w:jc w:val="center"/>
        <w:rPr>
          <w:b/>
        </w:rPr>
      </w:pPr>
    </w:p>
    <w:p w:rsidR="00845F6D" w:rsidRDefault="00F62C9E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845F6D" w:rsidRDefault="00845F6D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845F6D">
        <w:trPr>
          <w:trHeight w:val="874"/>
        </w:trPr>
        <w:tc>
          <w:tcPr>
            <w:tcW w:w="3473" w:type="dxa"/>
          </w:tcPr>
          <w:p w:rsidR="00845F6D" w:rsidRDefault="00F62C9E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845F6D" w:rsidRDefault="00F62C9E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845F6D" w:rsidRDefault="00845F6D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845F6D" w:rsidRDefault="00F62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845F6D" w:rsidRDefault="00F62C9E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845F6D" w:rsidRDefault="00F62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845F6D" w:rsidRDefault="00845F6D">
      <w:pPr>
        <w:pStyle w:val="af4"/>
        <w:rPr>
          <w:sz w:val="20"/>
        </w:rPr>
      </w:pPr>
    </w:p>
    <w:p w:rsidR="00845F6D" w:rsidRDefault="00F62C9E">
      <w:pPr>
        <w:pStyle w:val="af4"/>
        <w:tabs>
          <w:tab w:val="clear" w:pos="4536"/>
          <w:tab w:val="clear" w:pos="9072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356E0" id="Прямая соединительная линия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845F6D">
        <w:tc>
          <w:tcPr>
            <w:tcW w:w="2006" w:type="dxa"/>
            <w:tcBorders>
              <w:bottom w:val="single" w:sz="4" w:space="0" w:color="auto"/>
            </w:tcBorders>
          </w:tcPr>
          <w:p w:rsidR="00845F6D" w:rsidRDefault="00845F6D"/>
        </w:tc>
        <w:tc>
          <w:tcPr>
            <w:tcW w:w="3035" w:type="dxa"/>
          </w:tcPr>
          <w:p w:rsidR="00845F6D" w:rsidRDefault="00845F6D"/>
        </w:tc>
        <w:tc>
          <w:tcPr>
            <w:tcW w:w="4019" w:type="dxa"/>
          </w:tcPr>
          <w:p w:rsidR="00845F6D" w:rsidRDefault="00F62C9E">
            <w:pPr>
              <w:jc w:val="right"/>
            </w:pPr>
            <w:r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5F6D" w:rsidRDefault="00845F6D"/>
        </w:tc>
      </w:tr>
    </w:tbl>
    <w:p w:rsidR="00845F6D" w:rsidRDefault="00F62C9E">
      <w:pPr>
        <w:pStyle w:val="af4"/>
        <w:jc w:val="right"/>
        <w:rPr>
          <w:b/>
          <w:caps/>
          <w:u w:val="single"/>
        </w:rPr>
      </w:pPr>
      <w:r>
        <w:rPr>
          <w:b/>
          <w:caps/>
          <w:u w:val="single"/>
        </w:rPr>
        <w:t>проект</w:t>
      </w:r>
    </w:p>
    <w:p w:rsidR="00845F6D" w:rsidRDefault="00845F6D">
      <w:pPr>
        <w:pStyle w:val="af4"/>
        <w:ind w:firstLine="0"/>
      </w:pPr>
    </w:p>
    <w:p w:rsidR="00845F6D" w:rsidRDefault="00F62C9E">
      <w:pPr>
        <w:pStyle w:val="af4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ПОВЕСТКА </w:t>
      </w:r>
    </w:p>
    <w:p w:rsidR="00845F6D" w:rsidRDefault="00F62C9E">
      <w:pPr>
        <w:pStyle w:val="af4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заседания комитета 14.02.2023 </w:t>
      </w:r>
    </w:p>
    <w:p w:rsidR="00845F6D" w:rsidRDefault="00845F6D">
      <w:pPr>
        <w:pStyle w:val="af4"/>
        <w:jc w:val="center"/>
        <w:rPr>
          <w:b/>
          <w:szCs w:val="28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942"/>
      </w:tblGrid>
      <w:tr w:rsidR="00845F6D">
        <w:tc>
          <w:tcPr>
            <w:tcW w:w="7479" w:type="dxa"/>
          </w:tcPr>
          <w:p w:rsidR="00845F6D" w:rsidRDefault="00845F6D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2942" w:type="dxa"/>
          </w:tcPr>
          <w:p w:rsidR="00845F6D" w:rsidRDefault="00F62C9E">
            <w:pPr>
              <w:pStyle w:val="af4"/>
              <w:tabs>
                <w:tab w:val="left" w:pos="708"/>
              </w:tabs>
              <w:ind w:firstLine="0"/>
              <w:jc w:val="right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   Начало в 10-00</w:t>
            </w:r>
          </w:p>
        </w:tc>
      </w:tr>
      <w:tr w:rsidR="00845F6D">
        <w:tc>
          <w:tcPr>
            <w:tcW w:w="7479" w:type="dxa"/>
          </w:tcPr>
          <w:p w:rsidR="00845F6D" w:rsidRDefault="00845F6D">
            <w:pPr>
              <w:pStyle w:val="af4"/>
              <w:ind w:firstLine="0"/>
              <w:rPr>
                <w:b/>
                <w:szCs w:val="28"/>
              </w:rPr>
            </w:pPr>
          </w:p>
        </w:tc>
        <w:tc>
          <w:tcPr>
            <w:tcW w:w="2942" w:type="dxa"/>
          </w:tcPr>
          <w:p w:rsidR="00845F6D" w:rsidRDefault="00F62C9E">
            <w:pPr>
              <w:pStyle w:val="af4"/>
              <w:ind w:firstLine="0"/>
              <w:jc w:val="right"/>
              <w:rPr>
                <w:b/>
                <w:szCs w:val="28"/>
              </w:rPr>
            </w:pPr>
            <w:r>
              <w:rPr>
                <w:b/>
              </w:rPr>
              <w:t>Малый зал</w:t>
            </w:r>
          </w:p>
        </w:tc>
      </w:tr>
    </w:tbl>
    <w:p w:rsidR="00845F6D" w:rsidRDefault="00845F6D">
      <w:pPr>
        <w:rPr>
          <w:b/>
        </w:rPr>
      </w:pPr>
    </w:p>
    <w:p w:rsidR="00845F6D" w:rsidRDefault="00845F6D"/>
    <w:p w:rsidR="00845F6D" w:rsidRDefault="00F62C9E">
      <w:pPr>
        <w:pStyle w:val="af4"/>
        <w:rPr>
          <w:szCs w:val="28"/>
        </w:rPr>
      </w:pPr>
      <w:r>
        <w:rPr>
          <w:szCs w:val="28"/>
        </w:rPr>
        <w:t>Приглашенные</w:t>
      </w:r>
      <w:r>
        <w:rPr>
          <w:szCs w:val="28"/>
          <w:lang w:val="en-US"/>
        </w:rPr>
        <w:t>: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Гончарова Елена Анатольевна – Председатель Контрольно-счетной палаты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Заикина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Зерняева Елена Александровна – старший помощник прокурора по взаимодействию с представительными (за</w:t>
      </w:r>
      <w:r>
        <w:t>конодательными) и исполнительными органами Новосибирской области, органами местного самоуправления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 xml:space="preserve">Карпов Владимир Яковлевич – заместитель Председателя Законодательного Собрания Новосибирской области 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 xml:space="preserve">Лещенко Евгений Михайлович – </w:t>
      </w:r>
      <w:r>
        <w:rPr>
          <w:shd w:val="clear" w:color="auto" w:fill="FFFFFF"/>
        </w:rPr>
        <w:t>з</w:t>
      </w:r>
      <w:r>
        <w:rPr>
          <w:shd w:val="clear" w:color="auto" w:fill="FFFFFF"/>
        </w:rPr>
        <w:t>аместитель Председателя Правительства Новосибирской области -</w:t>
      </w:r>
      <w:r>
        <w:t xml:space="preserve"> министр сельского хозяйства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Новосёлов Валерий Иванович – председатель Общественного совета при Законодательном Собрании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 xml:space="preserve">Парфенцова Татьяна Михайловна </w:t>
      </w:r>
      <w:r>
        <w:t>– член Общественного совета при Законодательном Собрании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Рожков Олег Александрович – начальник управления ветеринарии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shd w:val="clear" w:color="auto" w:fill="FFFFFF"/>
        </w:rPr>
        <w:t>Сальников Алексей Иванович – председатель совета Ассоциации крестьянских (фермерских) хозяйств</w:t>
      </w:r>
      <w:r>
        <w:rPr>
          <w:shd w:val="clear" w:color="auto" w:fill="FFFFFF"/>
        </w:rPr>
        <w:t xml:space="preserve"> и сельскохозяйственных кооперативов </w:t>
      </w:r>
      <w:r>
        <w:t>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lastRenderedPageBreak/>
        <w:t xml:space="preserve">Сколубович 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Тишуро</w:t>
      </w:r>
      <w:r>
        <w:t>в Станислав Александрович – региональный директор АО «Россельхозбанк»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Шестернин Евгений Анатольевич – министр природных ресурсов и экологии Новосибирской области</w:t>
      </w:r>
    </w:p>
    <w:p w:rsidR="00845F6D" w:rsidRDefault="00F62C9E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t>Шилохвостов Роман Геннадьевич – руководитель департамента имущества и земельных отношений Ново</w:t>
      </w:r>
      <w:r>
        <w:t>сибирской области</w:t>
      </w:r>
    </w:p>
    <w:p w:rsidR="00845F6D" w:rsidRDefault="00845F6D">
      <w:pPr>
        <w:jc w:val="both"/>
      </w:pPr>
    </w:p>
    <w:p w:rsidR="00845F6D" w:rsidRDefault="00F62C9E">
      <w:pPr>
        <w:pStyle w:val="af4"/>
        <w:tabs>
          <w:tab w:val="clear" w:pos="4536"/>
          <w:tab w:val="clear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79F0D" id="Прямая соединительная линия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CWVpaY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845F6D" w:rsidRDefault="00F62C9E">
      <w:pPr>
        <w:pStyle w:val="af4"/>
      </w:pPr>
      <w:r>
        <w:rPr>
          <w:szCs w:val="28"/>
        </w:rPr>
        <w:t>1. О повестке дня и порядке работы заседания комитета</w:t>
      </w:r>
      <w:r>
        <w:rPr>
          <w:szCs w:val="28"/>
        </w:rPr>
        <w:t>.</w:t>
      </w:r>
    </w:p>
    <w:p w:rsidR="00845F6D" w:rsidRDefault="00F62C9E">
      <w:pPr>
        <w:pStyle w:val="af7"/>
        <w:spacing w:after="0"/>
        <w:ind w:firstLine="709"/>
        <w:jc w:val="both"/>
      </w:pPr>
      <w:r>
        <w:rPr>
          <w:szCs w:val="28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845F6D" w:rsidRDefault="00845F6D">
      <w:pPr>
        <w:pStyle w:val="af7"/>
        <w:spacing w:after="0"/>
        <w:ind w:firstLine="709"/>
        <w:jc w:val="both"/>
      </w:pPr>
    </w:p>
    <w:p w:rsidR="00845F6D" w:rsidRDefault="00994586" w:rsidP="00994586">
      <w:pPr>
        <w:ind w:firstLine="709"/>
        <w:jc w:val="both"/>
      </w:pPr>
      <w:r>
        <w:t>2. </w:t>
      </w:r>
      <w:r w:rsidR="00F62C9E">
        <w:t>О проекте закона Новосибирской области</w:t>
      </w:r>
      <w:r w:rsidR="00F62C9E">
        <w:rPr>
          <w:bCs w:val="0"/>
        </w:rPr>
        <w:t xml:space="preserve"> «</w:t>
      </w:r>
      <w:r w:rsidR="00F62C9E">
        <w:t>О в</w:t>
      </w:r>
      <w:r w:rsidR="00F62C9E">
        <w:t xml:space="preserve">несении изменения в статью </w:t>
      </w:r>
      <w:r w:rsidR="00F62C9E">
        <w:rPr>
          <w:bCs w:val="0"/>
        </w:rPr>
        <w:t>19</w:t>
      </w:r>
      <w:r w:rsidR="00F62C9E">
        <w:t xml:space="preserve"> Зако</w:t>
      </w:r>
      <w:r w:rsidR="00F62C9E">
        <w:rPr>
          <w:bCs w:val="0"/>
        </w:rPr>
        <w:t xml:space="preserve">на Новосибирской области </w:t>
      </w:r>
      <w:r w:rsidR="00F62C9E">
        <w:t>«</w:t>
      </w:r>
      <w:r w:rsidR="00F62C9E">
        <w:rPr>
          <w:rFonts w:eastAsiaTheme="minorHAnsi"/>
          <w:bCs w:val="0"/>
          <w:lang w:eastAsia="en-US"/>
        </w:rPr>
        <w:t>Об обороте земель сельскохозяйственного назначения на территории Новосибирской области</w:t>
      </w:r>
      <w:r w:rsidR="00F62C9E">
        <w:t>» (первое чтение)</w:t>
      </w:r>
      <w:r w:rsidR="00F62C9E">
        <w:rPr>
          <w:bCs w:val="0"/>
        </w:rPr>
        <w:t>.</w:t>
      </w:r>
    </w:p>
    <w:p w:rsidR="00845F6D" w:rsidRDefault="00F62C9E">
      <w:pPr>
        <w:pStyle w:val="afa"/>
        <w:ind w:firstLine="709"/>
        <w:jc w:val="both"/>
        <w:rPr>
          <w:b/>
        </w:rPr>
      </w:pPr>
      <w:r>
        <w:rPr>
          <w:szCs w:val="28"/>
        </w:rPr>
        <w:t>Доклад: Субботин Денис Викторович – председатель комитета по аграрной политике, природным р</w:t>
      </w:r>
      <w:r>
        <w:rPr>
          <w:szCs w:val="28"/>
        </w:rPr>
        <w:t>есурсам и земельным отношениям.</w:t>
      </w:r>
    </w:p>
    <w:p w:rsidR="00845F6D" w:rsidRDefault="00845F6D">
      <w:pPr>
        <w:pStyle w:val="afa"/>
        <w:ind w:firstLine="709"/>
        <w:jc w:val="both"/>
        <w:rPr>
          <w:b/>
          <w:szCs w:val="28"/>
        </w:rPr>
      </w:pPr>
    </w:p>
    <w:p w:rsidR="00845F6D" w:rsidRDefault="00F62C9E">
      <w:pPr>
        <w:pStyle w:val="afa"/>
        <w:ind w:firstLine="709"/>
        <w:jc w:val="both"/>
        <w:rPr>
          <w:b/>
          <w:szCs w:val="28"/>
        </w:rPr>
      </w:pPr>
      <w:r>
        <w:rPr>
          <w:szCs w:val="28"/>
        </w:rPr>
        <w:t>3.</w:t>
      </w:r>
      <w:r w:rsidR="00994586">
        <w:rPr>
          <w:b/>
          <w:szCs w:val="28"/>
        </w:rPr>
        <w:t> </w:t>
      </w:r>
      <w:r>
        <w:rPr>
          <w:szCs w:val="28"/>
        </w:rPr>
        <w:t>О внесении изменений в Положение о комитете по аграрной политике, природным ресурсам и земельным отношениям</w:t>
      </w:r>
      <w:r>
        <w:rPr>
          <w:b/>
          <w:szCs w:val="28"/>
        </w:rPr>
        <w:t>.</w:t>
      </w:r>
    </w:p>
    <w:p w:rsidR="00845F6D" w:rsidRDefault="00F62C9E">
      <w:pPr>
        <w:pStyle w:val="afa"/>
        <w:ind w:firstLine="709"/>
        <w:jc w:val="both"/>
        <w:rPr>
          <w:szCs w:val="28"/>
        </w:rPr>
      </w:pPr>
      <w:r>
        <w:rPr>
          <w:szCs w:val="28"/>
        </w:rPr>
        <w:t xml:space="preserve">Доклад: Субботин Денис Викторович – председатель комитета по аграрной политике, природным ресурсам и земельным </w:t>
      </w:r>
      <w:r>
        <w:rPr>
          <w:szCs w:val="28"/>
        </w:rPr>
        <w:t>отношениям.</w:t>
      </w:r>
    </w:p>
    <w:p w:rsidR="00845F6D" w:rsidRDefault="00845F6D">
      <w:pPr>
        <w:pStyle w:val="afa"/>
        <w:ind w:firstLine="709"/>
        <w:jc w:val="both"/>
        <w:rPr>
          <w:szCs w:val="28"/>
        </w:rPr>
      </w:pPr>
    </w:p>
    <w:p w:rsidR="00845F6D" w:rsidRDefault="00F62C9E">
      <w:pPr>
        <w:pStyle w:val="afa"/>
        <w:ind w:firstLine="709"/>
        <w:jc w:val="both"/>
      </w:pPr>
      <w:r>
        <w:rPr>
          <w:szCs w:val="28"/>
        </w:rPr>
        <w:t>4.</w:t>
      </w:r>
      <w:r w:rsidR="00994586">
        <w:rPr>
          <w:szCs w:val="28"/>
        </w:rPr>
        <w:t> </w:t>
      </w:r>
      <w:r>
        <w:t xml:space="preserve">О проведении </w:t>
      </w:r>
      <w:r>
        <w:t>мероприятий по ликвидации очагов вредных организмов (непарный шелкопряд)</w:t>
      </w:r>
      <w:r>
        <w:t xml:space="preserve"> в 2023 году на территории </w:t>
      </w:r>
      <w:r>
        <w:t>Новосибирской области</w:t>
      </w:r>
      <w:r>
        <w:rPr>
          <w:szCs w:val="28"/>
        </w:rPr>
        <w:t>.</w:t>
      </w:r>
    </w:p>
    <w:p w:rsidR="00845F6D" w:rsidRDefault="00F62C9E">
      <w:pPr>
        <w:pStyle w:val="afa"/>
        <w:ind w:firstLine="709"/>
        <w:jc w:val="both"/>
      </w:pPr>
      <w:r>
        <w:rPr>
          <w:szCs w:val="28"/>
        </w:rPr>
        <w:t>Доклад:</w:t>
      </w:r>
      <w:r>
        <w:t xml:space="preserve"> Шестернин Евгений Анатольевич – министр природных ресурсов и экологии Новосибирской области.</w:t>
      </w:r>
    </w:p>
    <w:p w:rsidR="00845F6D" w:rsidRDefault="00845F6D">
      <w:pPr>
        <w:pStyle w:val="afa"/>
        <w:ind w:firstLine="709"/>
        <w:jc w:val="both"/>
      </w:pPr>
    </w:p>
    <w:p w:rsidR="00845F6D" w:rsidRDefault="00F62C9E">
      <w:pPr>
        <w:pStyle w:val="afa"/>
        <w:ind w:firstLine="709"/>
        <w:jc w:val="both"/>
      </w:pPr>
      <w:r>
        <w:t>5.</w:t>
      </w:r>
      <w:r w:rsidR="00994586">
        <w:t> </w:t>
      </w:r>
      <w:r>
        <w:t>О вопросах комитета к ежегодному отчёту Губернатора Новосибирской области о результатах деятельности Правительства Новосибирской области за 2022 год.</w:t>
      </w:r>
    </w:p>
    <w:p w:rsidR="00845F6D" w:rsidRDefault="00F62C9E">
      <w:pPr>
        <w:pStyle w:val="afa"/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 xml:space="preserve">Информация: Субботин Денис Викторович – председатель комитета по аграрной политике, природным ресурсам </w:t>
      </w:r>
      <w:r>
        <w:rPr>
          <w:szCs w:val="28"/>
        </w:rPr>
        <w:t>и земельным отношениям.</w:t>
      </w:r>
    </w:p>
    <w:p w:rsidR="00845F6D" w:rsidRPr="00994586" w:rsidRDefault="00845F6D" w:rsidP="00994586">
      <w:pPr>
        <w:pStyle w:val="afa"/>
        <w:ind w:firstLine="709"/>
        <w:jc w:val="both"/>
      </w:pPr>
      <w:bookmarkStart w:id="1" w:name="_GoBack"/>
    </w:p>
    <w:bookmarkEnd w:id="1"/>
    <w:p w:rsidR="00845F6D" w:rsidRDefault="00F62C9E">
      <w:pPr>
        <w:pStyle w:val="afa"/>
        <w:ind w:firstLine="709"/>
        <w:jc w:val="both"/>
        <w:rPr>
          <w:szCs w:val="28"/>
        </w:rPr>
      </w:pPr>
      <w:r>
        <w:t>6. </w:t>
      </w:r>
      <w:r>
        <w:rPr>
          <w:szCs w:val="28"/>
        </w:rPr>
        <w:t>О награждении.</w:t>
      </w:r>
    </w:p>
    <w:p w:rsidR="00845F6D" w:rsidRDefault="00F62C9E">
      <w:pPr>
        <w:pStyle w:val="afa"/>
        <w:ind w:firstLine="709"/>
        <w:jc w:val="both"/>
        <w:rPr>
          <w:szCs w:val="28"/>
        </w:rPr>
      </w:pPr>
      <w:r>
        <w:rPr>
          <w:szCs w:val="28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 </w:t>
      </w:r>
    </w:p>
    <w:p w:rsidR="00845F6D" w:rsidRDefault="00845F6D">
      <w:pPr>
        <w:pStyle w:val="afa"/>
        <w:jc w:val="both"/>
        <w:rPr>
          <w:szCs w:val="28"/>
        </w:rPr>
      </w:pPr>
    </w:p>
    <w:p w:rsidR="00845F6D" w:rsidRDefault="00F62C9E">
      <w:pPr>
        <w:pStyle w:val="afa"/>
        <w:ind w:firstLine="709"/>
        <w:jc w:val="both"/>
        <w:rPr>
          <w:strike/>
          <w:szCs w:val="28"/>
        </w:rPr>
      </w:pPr>
      <w:r>
        <w:rPr>
          <w:szCs w:val="28"/>
        </w:rPr>
        <w:t>7. Разное.</w:t>
      </w:r>
    </w:p>
    <w:p w:rsidR="00845F6D" w:rsidRDefault="00845F6D">
      <w:pPr>
        <w:pStyle w:val="af7"/>
        <w:spacing w:after="0"/>
        <w:jc w:val="both"/>
        <w:rPr>
          <w:szCs w:val="28"/>
        </w:rPr>
      </w:pPr>
    </w:p>
    <w:p w:rsidR="00845F6D" w:rsidRDefault="00845F6D">
      <w:pPr>
        <w:pStyle w:val="af7"/>
        <w:spacing w:after="0"/>
        <w:jc w:val="both"/>
        <w:rPr>
          <w:szCs w:val="28"/>
        </w:rPr>
      </w:pPr>
    </w:p>
    <w:p w:rsidR="00845F6D" w:rsidRDefault="00F62C9E">
      <w:pPr>
        <w:pStyle w:val="af7"/>
        <w:spacing w:after="0"/>
        <w:jc w:val="both"/>
        <w:rPr>
          <w:szCs w:val="28"/>
        </w:rPr>
      </w:pPr>
      <w:bookmarkStart w:id="2" w:name="_Toc295979852"/>
      <w:r>
        <w:rPr>
          <w:szCs w:val="28"/>
        </w:rPr>
        <w:t xml:space="preserve">Председатель комитета                                                      </w:t>
      </w:r>
      <w:r>
        <w:rPr>
          <w:szCs w:val="28"/>
        </w:rPr>
        <w:t xml:space="preserve">                          Д.В. Субботин</w:t>
      </w:r>
      <w:bookmarkEnd w:id="2"/>
    </w:p>
    <w:sectPr w:rsidR="00845F6D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C9E" w:rsidRDefault="00F62C9E">
      <w:r>
        <w:separator/>
      </w:r>
    </w:p>
  </w:endnote>
  <w:endnote w:type="continuationSeparator" w:id="0">
    <w:p w:rsidR="00F62C9E" w:rsidRDefault="00F62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C9E" w:rsidRDefault="00F62C9E">
      <w:r>
        <w:separator/>
      </w:r>
    </w:p>
  </w:footnote>
  <w:footnote w:type="continuationSeparator" w:id="0">
    <w:p w:rsidR="00F62C9E" w:rsidRDefault="00F62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845F6D" w:rsidRDefault="00F62C9E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658">
          <w:rPr>
            <w:noProof/>
          </w:rPr>
          <w:t>2</w:t>
        </w:r>
        <w:r>
          <w:fldChar w:fldCharType="end"/>
        </w:r>
      </w:p>
    </w:sdtContent>
  </w:sdt>
  <w:p w:rsidR="00845F6D" w:rsidRDefault="00845F6D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4172"/>
    <w:multiLevelType w:val="hybridMultilevel"/>
    <w:tmpl w:val="0BC84326"/>
    <w:lvl w:ilvl="0" w:tplc="5C00F34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55121E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2E82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7202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9882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DE7A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C488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EEFD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74E5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80F94"/>
    <w:multiLevelType w:val="hybridMultilevel"/>
    <w:tmpl w:val="85F446BE"/>
    <w:lvl w:ilvl="0" w:tplc="648E04F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18F250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0A16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3EF1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52F7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F2A5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3441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4E5B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20C4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5E5EDA"/>
    <w:multiLevelType w:val="hybridMultilevel"/>
    <w:tmpl w:val="41A0E9B6"/>
    <w:lvl w:ilvl="0" w:tplc="77C2B8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813C4A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2686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7A76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DCBA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D67F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9256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A7A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7C19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953CA"/>
    <w:multiLevelType w:val="hybridMultilevel"/>
    <w:tmpl w:val="75BC3B60"/>
    <w:lvl w:ilvl="0" w:tplc="511E549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E48EC2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EDC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E26F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6C0C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6AB9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1443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3C80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322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447ED3"/>
    <w:multiLevelType w:val="hybridMultilevel"/>
    <w:tmpl w:val="68CA703A"/>
    <w:lvl w:ilvl="0" w:tplc="C97ADFF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7AEAE1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14C9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0CC6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857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40E0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A29B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7C90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A6AA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261AFE"/>
    <w:multiLevelType w:val="hybridMultilevel"/>
    <w:tmpl w:val="797E54F2"/>
    <w:lvl w:ilvl="0" w:tplc="2AEAA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6A60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CB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12F1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E89D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141C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B4FF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45B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24CD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B6CC1"/>
    <w:multiLevelType w:val="hybridMultilevel"/>
    <w:tmpl w:val="086C88CA"/>
    <w:lvl w:ilvl="0" w:tplc="1D26A9C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77E881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C65A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84EA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E624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36E1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25C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3EF4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BACF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9A3D1C"/>
    <w:multiLevelType w:val="hybridMultilevel"/>
    <w:tmpl w:val="5D96DEB2"/>
    <w:lvl w:ilvl="0" w:tplc="E6AE5F1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FB0CB8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2E1A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1281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4830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9E10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F6F6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9C8E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EED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BD6F84"/>
    <w:multiLevelType w:val="hybridMultilevel"/>
    <w:tmpl w:val="E024705E"/>
    <w:lvl w:ilvl="0" w:tplc="26F27F78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B87E5998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81EA83E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D3A59F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52A9B6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C23CF43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63E24AB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1F03AB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531CCB3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6D"/>
    <w:rsid w:val="00845F6D"/>
    <w:rsid w:val="00994586"/>
    <w:rsid w:val="00AF4658"/>
    <w:rsid w:val="00F6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CC97"/>
  <w15:docId w15:val="{19653174-32B3-4AE7-B001-F7DBB126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29</cp:revision>
  <dcterms:created xsi:type="dcterms:W3CDTF">2022-10-18T04:40:00Z</dcterms:created>
  <dcterms:modified xsi:type="dcterms:W3CDTF">2023-02-06T06:16:00Z</dcterms:modified>
</cp:coreProperties>
</file>